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757FA8" w:rsidTr="003674FB">
        <w:trPr>
          <w:trHeight w:val="419"/>
        </w:trPr>
        <w:tc>
          <w:tcPr>
            <w:tcW w:w="567" w:type="dxa"/>
            <w:shd w:val="clear" w:color="auto" w:fill="FFC000"/>
            <w:vAlign w:val="center"/>
          </w:tcPr>
          <w:p w:rsidR="00757FA8" w:rsidRPr="001A0603" w:rsidRDefault="00757FA8" w:rsidP="003727B5">
            <w:pPr>
              <w:ind w:right="-44"/>
              <w:jc w:val="center"/>
              <w:rPr>
                <w:rFonts w:cs="B Titr"/>
                <w:sz w:val="16"/>
                <w:szCs w:val="16"/>
                <w:rtl/>
                <w:lang w:bidi="fa-IR"/>
              </w:rPr>
            </w:pPr>
            <w:r w:rsidRPr="001A0603">
              <w:rPr>
                <w:rFonts w:cs="B Titr"/>
              </w:rPr>
              <w:br w:type="page"/>
            </w:r>
            <w:r w:rsidRPr="001A0603">
              <w:rPr>
                <w:rFonts w:cs="B Titr" w:hint="cs"/>
                <w:sz w:val="16"/>
                <w:szCs w:val="16"/>
                <w:rtl/>
                <w:lang w:bidi="fa-IR"/>
              </w:rPr>
              <w:t>1</w:t>
            </w:r>
          </w:p>
        </w:tc>
        <w:tc>
          <w:tcPr>
            <w:tcW w:w="3544" w:type="dxa"/>
            <w:vAlign w:val="center"/>
          </w:tcPr>
          <w:p w:rsidR="00757FA8" w:rsidRPr="00A6726A" w:rsidRDefault="00650FAF" w:rsidP="000F59C8">
            <w:pPr>
              <w:ind w:right="142"/>
              <w:jc w:val="center"/>
              <w:rPr>
                <w:rFonts w:cs="B Zar"/>
                <w:sz w:val="16"/>
                <w:szCs w:val="16"/>
                <w:rtl/>
                <w:lang w:bidi="fa-IR"/>
              </w:rPr>
            </w:pPr>
            <w:r>
              <w:rPr>
                <w:rFonts w:cs="B Zar" w:hint="cs"/>
                <w:sz w:val="16"/>
                <w:szCs w:val="16"/>
                <w:rtl/>
                <w:lang w:bidi="fa-IR"/>
              </w:rPr>
              <w:t xml:space="preserve">تهیه و نصب تابلوهای هدایت مسیر تقاطع آزادی بوشهر </w:t>
            </w:r>
          </w:p>
        </w:tc>
        <w:tc>
          <w:tcPr>
            <w:tcW w:w="992" w:type="dxa"/>
            <w:vAlign w:val="center"/>
          </w:tcPr>
          <w:p w:rsidR="00757FA8" w:rsidRPr="00A6726A" w:rsidRDefault="005B7DC7" w:rsidP="001A0603">
            <w:pPr>
              <w:ind w:right="142"/>
              <w:jc w:val="center"/>
              <w:rPr>
                <w:rFonts w:cs="B Zar"/>
                <w:rtl/>
                <w:lang w:bidi="fa-IR"/>
              </w:rPr>
            </w:pPr>
            <w:r>
              <w:rPr>
                <w:rFonts w:cs="B Zar"/>
                <w:lang w:bidi="fa-IR"/>
              </w:rPr>
              <w:t>11</w:t>
            </w:r>
            <w:r w:rsidR="00757FA8">
              <w:rPr>
                <w:rFonts w:cs="B Zar" w:hint="cs"/>
                <w:rtl/>
                <w:lang w:bidi="fa-IR"/>
              </w:rPr>
              <w:t>-97</w:t>
            </w:r>
          </w:p>
        </w:tc>
        <w:tc>
          <w:tcPr>
            <w:tcW w:w="1701" w:type="dxa"/>
            <w:vAlign w:val="center"/>
          </w:tcPr>
          <w:p w:rsidR="00757FA8" w:rsidRPr="00386E18" w:rsidRDefault="00650FAF" w:rsidP="00757FA8">
            <w:pPr>
              <w:ind w:right="283"/>
              <w:jc w:val="center"/>
              <w:rPr>
                <w:rFonts w:cs="B Zar"/>
                <w:sz w:val="20"/>
                <w:szCs w:val="20"/>
                <w:rtl/>
                <w:lang w:bidi="fa-IR"/>
              </w:rPr>
            </w:pPr>
            <w:r>
              <w:rPr>
                <w:rFonts w:cs="B Zar" w:hint="cs"/>
                <w:sz w:val="20"/>
                <w:szCs w:val="20"/>
                <w:rtl/>
                <w:lang w:bidi="fa-IR"/>
              </w:rPr>
              <w:t>243/324/951/5</w:t>
            </w:r>
          </w:p>
        </w:tc>
        <w:tc>
          <w:tcPr>
            <w:tcW w:w="1134" w:type="dxa"/>
            <w:vAlign w:val="center"/>
          </w:tcPr>
          <w:p w:rsidR="00757FA8" w:rsidRPr="008F0252" w:rsidRDefault="00650FAF" w:rsidP="005C78DD">
            <w:pPr>
              <w:ind w:right="283"/>
              <w:jc w:val="right"/>
              <w:rPr>
                <w:rFonts w:cs="B Zar"/>
                <w:sz w:val="18"/>
                <w:szCs w:val="18"/>
                <w:rtl/>
                <w:lang w:bidi="fa-IR"/>
              </w:rPr>
            </w:pPr>
            <w:r>
              <w:rPr>
                <w:rFonts w:cs="B Zar" w:hint="cs"/>
                <w:sz w:val="18"/>
                <w:szCs w:val="18"/>
                <w:rtl/>
                <w:lang w:bidi="fa-IR"/>
              </w:rPr>
              <w:t xml:space="preserve">2/دو ماه </w:t>
            </w:r>
          </w:p>
        </w:tc>
        <w:tc>
          <w:tcPr>
            <w:tcW w:w="1134" w:type="dxa"/>
            <w:vAlign w:val="center"/>
          </w:tcPr>
          <w:p w:rsidR="00757FA8" w:rsidRPr="008F0252" w:rsidRDefault="00650FAF" w:rsidP="001A0603">
            <w:pPr>
              <w:ind w:right="163"/>
              <w:jc w:val="center"/>
              <w:rPr>
                <w:rFonts w:cs="B Zar"/>
                <w:sz w:val="18"/>
                <w:szCs w:val="18"/>
                <w:rtl/>
                <w:lang w:bidi="fa-IR"/>
              </w:rPr>
            </w:pPr>
            <w:r>
              <w:rPr>
                <w:rFonts w:cs="B Zar" w:hint="cs"/>
                <w:sz w:val="18"/>
                <w:szCs w:val="18"/>
                <w:rtl/>
                <w:lang w:bidi="fa-IR"/>
              </w:rPr>
              <w:t>24/05/1397</w:t>
            </w:r>
          </w:p>
        </w:tc>
        <w:tc>
          <w:tcPr>
            <w:tcW w:w="1276" w:type="dxa"/>
            <w:vAlign w:val="center"/>
          </w:tcPr>
          <w:p w:rsidR="00757FA8" w:rsidRPr="008F0252" w:rsidRDefault="00707399" w:rsidP="001A0603">
            <w:pPr>
              <w:jc w:val="center"/>
              <w:rPr>
                <w:rFonts w:cs="B Zar"/>
                <w:sz w:val="18"/>
                <w:szCs w:val="18"/>
                <w:rtl/>
                <w:lang w:bidi="fa-IR"/>
              </w:rPr>
            </w:pPr>
            <w:r>
              <w:rPr>
                <w:rFonts w:cs="B Zar" w:hint="cs"/>
                <w:sz w:val="18"/>
                <w:szCs w:val="18"/>
                <w:rtl/>
                <w:lang w:bidi="fa-IR"/>
              </w:rPr>
              <w:t>03/06/1397</w:t>
            </w:r>
          </w:p>
        </w:tc>
        <w:tc>
          <w:tcPr>
            <w:tcW w:w="1134" w:type="dxa"/>
            <w:vAlign w:val="center"/>
          </w:tcPr>
          <w:p w:rsidR="00757FA8" w:rsidRPr="008F0252" w:rsidRDefault="00707399" w:rsidP="003674FB">
            <w:pPr>
              <w:ind w:right="142"/>
              <w:jc w:val="center"/>
              <w:rPr>
                <w:rFonts w:cs="B Zar"/>
                <w:sz w:val="18"/>
                <w:szCs w:val="18"/>
                <w:rtl/>
                <w:lang w:bidi="fa-IR"/>
              </w:rPr>
            </w:pPr>
            <w:r>
              <w:rPr>
                <w:rFonts w:cs="B Zar" w:hint="cs"/>
                <w:sz w:val="18"/>
                <w:szCs w:val="18"/>
                <w:rtl/>
                <w:lang w:bidi="fa-IR"/>
              </w:rPr>
              <w:t>04/06/1397</w:t>
            </w:r>
          </w:p>
        </w:tc>
        <w:tc>
          <w:tcPr>
            <w:tcW w:w="1843" w:type="dxa"/>
            <w:vAlign w:val="center"/>
          </w:tcPr>
          <w:p w:rsidR="00757FA8" w:rsidRPr="003674FB" w:rsidRDefault="00707399" w:rsidP="002D54E6">
            <w:pPr>
              <w:ind w:right="142"/>
              <w:jc w:val="center"/>
              <w:rPr>
                <w:rFonts w:cs="B Zar"/>
                <w:color w:val="000000" w:themeColor="text1"/>
                <w:sz w:val="18"/>
                <w:szCs w:val="18"/>
                <w:rtl/>
                <w:lang w:bidi="fa-IR"/>
              </w:rPr>
            </w:pPr>
            <w:r>
              <w:rPr>
                <w:rFonts w:cs="B Zar" w:hint="cs"/>
                <w:color w:val="000000" w:themeColor="text1"/>
                <w:sz w:val="18"/>
                <w:szCs w:val="18"/>
                <w:rtl/>
                <w:lang w:bidi="fa-IR"/>
              </w:rPr>
              <w:t>5/پنج راه و ترابری</w:t>
            </w:r>
          </w:p>
        </w:tc>
        <w:tc>
          <w:tcPr>
            <w:tcW w:w="1559" w:type="dxa"/>
            <w:vAlign w:val="center"/>
          </w:tcPr>
          <w:p w:rsidR="00757FA8" w:rsidRPr="008F0252" w:rsidRDefault="00707399" w:rsidP="0052719B">
            <w:pPr>
              <w:ind w:right="142"/>
              <w:jc w:val="center"/>
              <w:rPr>
                <w:rFonts w:cs="B Zar"/>
                <w:sz w:val="18"/>
                <w:szCs w:val="18"/>
                <w:rtl/>
                <w:lang w:bidi="fa-IR"/>
              </w:rPr>
            </w:pPr>
            <w:r>
              <w:rPr>
                <w:rFonts w:cs="B Zar" w:hint="cs"/>
                <w:sz w:val="18"/>
                <w:szCs w:val="18"/>
                <w:rtl/>
                <w:lang w:bidi="fa-IR"/>
              </w:rPr>
              <w:t>000/000/300</w:t>
            </w:r>
          </w:p>
        </w:tc>
      </w:tr>
      <w:tr w:rsidR="00707399" w:rsidTr="003674FB">
        <w:trPr>
          <w:trHeight w:val="419"/>
        </w:trPr>
        <w:tc>
          <w:tcPr>
            <w:tcW w:w="567" w:type="dxa"/>
            <w:shd w:val="clear" w:color="auto" w:fill="FFC000"/>
            <w:vAlign w:val="center"/>
          </w:tcPr>
          <w:p w:rsidR="00707399" w:rsidRPr="001A0603" w:rsidRDefault="00707399" w:rsidP="003727B5">
            <w:pPr>
              <w:ind w:right="-44"/>
              <w:jc w:val="center"/>
              <w:rPr>
                <w:rFonts w:cs="B Titr"/>
              </w:rPr>
            </w:pPr>
            <w:r w:rsidRPr="001A0603">
              <w:rPr>
                <w:rFonts w:cs="B Titr" w:hint="cs"/>
                <w:rtl/>
              </w:rPr>
              <w:t>2</w:t>
            </w:r>
          </w:p>
        </w:tc>
        <w:tc>
          <w:tcPr>
            <w:tcW w:w="3544" w:type="dxa"/>
            <w:vAlign w:val="center"/>
          </w:tcPr>
          <w:p w:rsidR="00707399" w:rsidRPr="00A6726A" w:rsidRDefault="00707399" w:rsidP="00757FA8">
            <w:pPr>
              <w:ind w:right="142"/>
              <w:jc w:val="center"/>
              <w:rPr>
                <w:rFonts w:cs="B Zar"/>
                <w:sz w:val="16"/>
                <w:szCs w:val="16"/>
                <w:rtl/>
                <w:lang w:bidi="fa-IR"/>
              </w:rPr>
            </w:pPr>
            <w:r>
              <w:rPr>
                <w:rFonts w:cs="B Zar" w:hint="cs"/>
                <w:sz w:val="16"/>
                <w:szCs w:val="16"/>
                <w:rtl/>
                <w:lang w:bidi="fa-IR"/>
              </w:rPr>
              <w:t>کف سازی گذر فدک و تکمیل کفسازی میدان کوتی</w:t>
            </w:r>
          </w:p>
        </w:tc>
        <w:tc>
          <w:tcPr>
            <w:tcW w:w="992" w:type="dxa"/>
            <w:vAlign w:val="center"/>
          </w:tcPr>
          <w:p w:rsidR="00707399" w:rsidRPr="00A6726A" w:rsidRDefault="00707399" w:rsidP="000F59C8">
            <w:pPr>
              <w:ind w:right="142"/>
              <w:jc w:val="center"/>
              <w:rPr>
                <w:rFonts w:cs="B Zar"/>
                <w:rtl/>
                <w:lang w:bidi="fa-IR"/>
              </w:rPr>
            </w:pPr>
            <w:r>
              <w:rPr>
                <w:rFonts w:cs="B Zar"/>
                <w:lang w:bidi="fa-IR"/>
              </w:rPr>
              <w:t>12</w:t>
            </w:r>
            <w:r>
              <w:rPr>
                <w:rFonts w:cs="B Zar" w:hint="cs"/>
                <w:rtl/>
                <w:lang w:bidi="fa-IR"/>
              </w:rPr>
              <w:t>-97</w:t>
            </w:r>
          </w:p>
        </w:tc>
        <w:tc>
          <w:tcPr>
            <w:tcW w:w="1701" w:type="dxa"/>
            <w:vAlign w:val="center"/>
          </w:tcPr>
          <w:p w:rsidR="00707399" w:rsidRPr="00386E18" w:rsidRDefault="00707399" w:rsidP="00AF4081">
            <w:pPr>
              <w:ind w:right="283"/>
              <w:jc w:val="center"/>
              <w:rPr>
                <w:rFonts w:cs="B Zar"/>
                <w:sz w:val="20"/>
                <w:szCs w:val="20"/>
                <w:rtl/>
                <w:lang w:bidi="fa-IR"/>
              </w:rPr>
            </w:pPr>
            <w:r>
              <w:rPr>
                <w:rFonts w:cs="B Zar" w:hint="cs"/>
                <w:sz w:val="20"/>
                <w:szCs w:val="20"/>
                <w:rtl/>
                <w:lang w:bidi="fa-IR"/>
              </w:rPr>
              <w:t>168/885/912/20</w:t>
            </w:r>
          </w:p>
        </w:tc>
        <w:tc>
          <w:tcPr>
            <w:tcW w:w="1134" w:type="dxa"/>
            <w:vAlign w:val="center"/>
          </w:tcPr>
          <w:p w:rsidR="00707399" w:rsidRPr="008F0252" w:rsidRDefault="00707399" w:rsidP="00AF4081">
            <w:pPr>
              <w:ind w:right="283"/>
              <w:jc w:val="right"/>
              <w:rPr>
                <w:rFonts w:cs="B Zar"/>
                <w:sz w:val="18"/>
                <w:szCs w:val="18"/>
                <w:rtl/>
                <w:lang w:bidi="fa-IR"/>
              </w:rPr>
            </w:pPr>
            <w:r>
              <w:rPr>
                <w:rFonts w:cs="B Zar" w:hint="cs"/>
                <w:sz w:val="18"/>
                <w:szCs w:val="18"/>
                <w:rtl/>
                <w:lang w:bidi="fa-IR"/>
              </w:rPr>
              <w:t xml:space="preserve">6/شش ماه </w:t>
            </w:r>
          </w:p>
        </w:tc>
        <w:tc>
          <w:tcPr>
            <w:tcW w:w="1134" w:type="dxa"/>
            <w:vAlign w:val="center"/>
          </w:tcPr>
          <w:p w:rsidR="00707399" w:rsidRPr="008F0252" w:rsidRDefault="00707399" w:rsidP="007073F8">
            <w:pPr>
              <w:ind w:right="163"/>
              <w:jc w:val="center"/>
              <w:rPr>
                <w:rFonts w:cs="B Zar"/>
                <w:sz w:val="18"/>
                <w:szCs w:val="18"/>
                <w:rtl/>
                <w:lang w:bidi="fa-IR"/>
              </w:rPr>
            </w:pPr>
            <w:r>
              <w:rPr>
                <w:rFonts w:cs="B Zar" w:hint="cs"/>
                <w:sz w:val="18"/>
                <w:szCs w:val="18"/>
                <w:rtl/>
                <w:lang w:bidi="fa-IR"/>
              </w:rPr>
              <w:t>24/05/1397</w:t>
            </w:r>
          </w:p>
        </w:tc>
        <w:tc>
          <w:tcPr>
            <w:tcW w:w="1276" w:type="dxa"/>
            <w:vAlign w:val="center"/>
          </w:tcPr>
          <w:p w:rsidR="00707399" w:rsidRPr="008F0252" w:rsidRDefault="00707399" w:rsidP="007073F8">
            <w:pPr>
              <w:jc w:val="center"/>
              <w:rPr>
                <w:rFonts w:cs="B Zar"/>
                <w:sz w:val="18"/>
                <w:szCs w:val="18"/>
                <w:rtl/>
                <w:lang w:bidi="fa-IR"/>
              </w:rPr>
            </w:pPr>
            <w:r>
              <w:rPr>
                <w:rFonts w:cs="B Zar" w:hint="cs"/>
                <w:sz w:val="18"/>
                <w:szCs w:val="18"/>
                <w:rtl/>
                <w:lang w:bidi="fa-IR"/>
              </w:rPr>
              <w:t>03/06/1397</w:t>
            </w:r>
          </w:p>
        </w:tc>
        <w:tc>
          <w:tcPr>
            <w:tcW w:w="1134" w:type="dxa"/>
            <w:vAlign w:val="center"/>
          </w:tcPr>
          <w:p w:rsidR="00707399" w:rsidRPr="008F0252" w:rsidRDefault="00707399" w:rsidP="007073F8">
            <w:pPr>
              <w:ind w:right="142"/>
              <w:jc w:val="center"/>
              <w:rPr>
                <w:rFonts w:cs="B Zar"/>
                <w:sz w:val="18"/>
                <w:szCs w:val="18"/>
                <w:rtl/>
                <w:lang w:bidi="fa-IR"/>
              </w:rPr>
            </w:pPr>
            <w:r>
              <w:rPr>
                <w:rFonts w:cs="B Zar" w:hint="cs"/>
                <w:sz w:val="18"/>
                <w:szCs w:val="18"/>
                <w:rtl/>
                <w:lang w:bidi="fa-IR"/>
              </w:rPr>
              <w:t>04/06/1397</w:t>
            </w:r>
          </w:p>
        </w:tc>
        <w:tc>
          <w:tcPr>
            <w:tcW w:w="1843" w:type="dxa"/>
            <w:vAlign w:val="center"/>
          </w:tcPr>
          <w:p w:rsidR="00707399" w:rsidRPr="003674FB" w:rsidRDefault="00707399" w:rsidP="00AF4081">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5/پنج ساختمان </w:t>
            </w:r>
          </w:p>
        </w:tc>
        <w:tc>
          <w:tcPr>
            <w:tcW w:w="1559" w:type="dxa"/>
            <w:vAlign w:val="center"/>
          </w:tcPr>
          <w:p w:rsidR="00707399" w:rsidRPr="008F0252" w:rsidRDefault="00707399" w:rsidP="00AF4081">
            <w:pPr>
              <w:ind w:right="142"/>
              <w:jc w:val="center"/>
              <w:rPr>
                <w:rFonts w:cs="B Zar"/>
                <w:sz w:val="18"/>
                <w:szCs w:val="18"/>
                <w:rtl/>
                <w:lang w:bidi="fa-IR"/>
              </w:rPr>
            </w:pPr>
            <w:r>
              <w:rPr>
                <w:rFonts w:cs="B Zar" w:hint="cs"/>
                <w:sz w:val="18"/>
                <w:szCs w:val="18"/>
                <w:rtl/>
                <w:lang w:bidi="fa-IR"/>
              </w:rPr>
              <w:t>000/000/100/1</w:t>
            </w:r>
          </w:p>
        </w:tc>
      </w:tr>
    </w:tbl>
    <w:p w:rsidR="00857601" w:rsidRDefault="00857601"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68" w:rsidRDefault="005A1168" w:rsidP="001263D6">
      <w:r>
        <w:separator/>
      </w:r>
    </w:p>
  </w:endnote>
  <w:endnote w:type="continuationSeparator" w:id="1">
    <w:p w:rsidR="005A1168" w:rsidRDefault="005A1168"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68" w:rsidRDefault="005A1168" w:rsidP="001263D6">
      <w:r>
        <w:separator/>
      </w:r>
    </w:p>
  </w:footnote>
  <w:footnote w:type="continuationSeparator" w:id="1">
    <w:p w:rsidR="005A1168" w:rsidRDefault="005A1168"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28002"/>
  </w:hdrShapeDefaults>
  <w:footnotePr>
    <w:footnote w:id="0"/>
    <w:footnote w:id="1"/>
  </w:footnotePr>
  <w:endnotePr>
    <w:endnote w:id="0"/>
    <w:endnote w:id="1"/>
  </w:endnotePr>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A0603"/>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82DF6"/>
    <w:rsid w:val="004A6798"/>
    <w:rsid w:val="004B2D1B"/>
    <w:rsid w:val="004C1A70"/>
    <w:rsid w:val="004D349B"/>
    <w:rsid w:val="004D656C"/>
    <w:rsid w:val="004D7CA7"/>
    <w:rsid w:val="004F0489"/>
    <w:rsid w:val="0050063E"/>
    <w:rsid w:val="005116B8"/>
    <w:rsid w:val="00517B56"/>
    <w:rsid w:val="00521B34"/>
    <w:rsid w:val="00525BA5"/>
    <w:rsid w:val="0052719B"/>
    <w:rsid w:val="00544EF3"/>
    <w:rsid w:val="0055159B"/>
    <w:rsid w:val="00564D3B"/>
    <w:rsid w:val="00587961"/>
    <w:rsid w:val="005A1168"/>
    <w:rsid w:val="005B3935"/>
    <w:rsid w:val="005B4C3F"/>
    <w:rsid w:val="005B5697"/>
    <w:rsid w:val="005B6801"/>
    <w:rsid w:val="005B7DC7"/>
    <w:rsid w:val="005C0E3D"/>
    <w:rsid w:val="005C78DD"/>
    <w:rsid w:val="005D218B"/>
    <w:rsid w:val="005E7D21"/>
    <w:rsid w:val="006161E1"/>
    <w:rsid w:val="00617D99"/>
    <w:rsid w:val="006252D5"/>
    <w:rsid w:val="00626146"/>
    <w:rsid w:val="006373B0"/>
    <w:rsid w:val="0064210E"/>
    <w:rsid w:val="006446C2"/>
    <w:rsid w:val="00645760"/>
    <w:rsid w:val="00646B76"/>
    <w:rsid w:val="00650FAF"/>
    <w:rsid w:val="00662071"/>
    <w:rsid w:val="006727F8"/>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87197"/>
    <w:rsid w:val="00790E29"/>
    <w:rsid w:val="00791E2B"/>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3C54"/>
    <w:rsid w:val="008B64F3"/>
    <w:rsid w:val="008C017C"/>
    <w:rsid w:val="008C67B1"/>
    <w:rsid w:val="008D2776"/>
    <w:rsid w:val="008D6335"/>
    <w:rsid w:val="008F0252"/>
    <w:rsid w:val="009042B0"/>
    <w:rsid w:val="009114E6"/>
    <w:rsid w:val="009150A1"/>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058E"/>
    <w:rsid w:val="00B62491"/>
    <w:rsid w:val="00B97130"/>
    <w:rsid w:val="00B974D2"/>
    <w:rsid w:val="00BA7E74"/>
    <w:rsid w:val="00BB725B"/>
    <w:rsid w:val="00BC5D4C"/>
    <w:rsid w:val="00BF1390"/>
    <w:rsid w:val="00BF2110"/>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6172"/>
    <w:rsid w:val="00EB6B2F"/>
    <w:rsid w:val="00EC1C81"/>
    <w:rsid w:val="00EF41E9"/>
    <w:rsid w:val="00EF4E41"/>
    <w:rsid w:val="00EF6DC8"/>
    <w:rsid w:val="00F00B31"/>
    <w:rsid w:val="00F103A2"/>
    <w:rsid w:val="00F1242E"/>
    <w:rsid w:val="00F16A4F"/>
    <w:rsid w:val="00F16E04"/>
    <w:rsid w:val="00F2085B"/>
    <w:rsid w:val="00F20E04"/>
    <w:rsid w:val="00F22D55"/>
    <w:rsid w:val="00F33819"/>
    <w:rsid w:val="00F467B1"/>
    <w:rsid w:val="00F7374C"/>
    <w:rsid w:val="00F74391"/>
    <w:rsid w:val="00F8398C"/>
    <w:rsid w:val="00F97202"/>
    <w:rsid w:val="00FA641D"/>
    <w:rsid w:val="00FB0501"/>
    <w:rsid w:val="00FC6137"/>
    <w:rsid w:val="00FC7542"/>
    <w:rsid w:val="00FD3CB5"/>
    <w:rsid w:val="00FE0964"/>
    <w:rsid w:val="00FE398A"/>
    <w:rsid w:val="00FE58D4"/>
    <w:rsid w:val="00FF781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2018-07-21T06:02:00Z</cp:lastPrinted>
  <dcterms:created xsi:type="dcterms:W3CDTF">2018-08-08T07:55:00Z</dcterms:created>
  <dcterms:modified xsi:type="dcterms:W3CDTF">2018-08-08T07:55:00Z</dcterms:modified>
</cp:coreProperties>
</file>