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614" w:rsidRDefault="00824EE7" w:rsidP="005B7DC7">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B6B2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 xml:space="preserve">با توجه به اينكه شهرداري بندر بوشهر در نظر دارد  </w:t>
      </w:r>
      <w:r w:rsidR="007957B3" w:rsidRPr="00E74F77">
        <w:rPr>
          <w:rFonts w:cs="B Zar" w:hint="cs"/>
          <w:rtl/>
          <w:lang w:bidi="fa-IR"/>
        </w:rPr>
        <w:t xml:space="preserve"> پروژه هاي 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 xml:space="preserve">مطابق جدول زمانبندي ذيل به </w:t>
      </w:r>
      <w:r w:rsidR="00DF076B" w:rsidRPr="009C3EA4">
        <w:rPr>
          <w:rFonts w:cs="B Zar" w:hint="cs"/>
          <w:b/>
          <w:bCs/>
          <w:rtl/>
          <w:lang w:bidi="fa-IR"/>
        </w:rPr>
        <w:t>اداره امور پيمان شهرداري بندر بوشهر</w:t>
      </w:r>
      <w:r w:rsidR="00DF076B" w:rsidRPr="009C3EA4">
        <w:rPr>
          <w:rFonts w:cs="B Zar" w:hint="cs"/>
          <w:rtl/>
          <w:lang w:bidi="fa-IR"/>
        </w:rPr>
        <w:t xml:space="preserve"> واقع در ميدان شهرداري مراجعه نمايند.</w:t>
      </w:r>
    </w:p>
    <w:tbl>
      <w:tblPr>
        <w:tblStyle w:val="TableGrid"/>
        <w:bidiVisual/>
        <w:tblW w:w="0" w:type="auto"/>
        <w:tblInd w:w="646" w:type="dxa"/>
        <w:tblLayout w:type="fixed"/>
        <w:tblLook w:val="04A0"/>
      </w:tblPr>
      <w:tblGrid>
        <w:gridCol w:w="567"/>
        <w:gridCol w:w="3544"/>
        <w:gridCol w:w="992"/>
        <w:gridCol w:w="1701"/>
        <w:gridCol w:w="1134"/>
        <w:gridCol w:w="1134"/>
        <w:gridCol w:w="1276"/>
        <w:gridCol w:w="1134"/>
        <w:gridCol w:w="1843"/>
        <w:gridCol w:w="1559"/>
      </w:tblGrid>
      <w:tr w:rsidR="006373B0" w:rsidTr="003674FB">
        <w:trPr>
          <w:cantSplit/>
          <w:trHeight w:val="917"/>
        </w:trPr>
        <w:tc>
          <w:tcPr>
            <w:tcW w:w="567"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544" w:type="dxa"/>
            <w:shd w:val="clear" w:color="auto" w:fill="FFC000"/>
            <w:vAlign w:val="center"/>
          </w:tcPr>
          <w:p w:rsidR="006373B0" w:rsidRPr="007957B3" w:rsidRDefault="006373B0" w:rsidP="00DD091C">
            <w:pPr>
              <w:ind w:right="709"/>
              <w:jc w:val="center"/>
              <w:rPr>
                <w:rFonts w:cs="B Titr"/>
                <w:sz w:val="20"/>
                <w:szCs w:val="20"/>
                <w:rtl/>
                <w:lang w:bidi="fa-IR"/>
              </w:rPr>
            </w:pPr>
            <w:r w:rsidRPr="007957B3">
              <w:rPr>
                <w:rFonts w:cs="B Titr" w:hint="cs"/>
                <w:sz w:val="20"/>
                <w:szCs w:val="20"/>
                <w:rtl/>
                <w:lang w:bidi="fa-IR"/>
              </w:rPr>
              <w:t xml:space="preserve">        موضوع</w:t>
            </w:r>
          </w:p>
        </w:tc>
        <w:tc>
          <w:tcPr>
            <w:tcW w:w="992" w:type="dxa"/>
            <w:shd w:val="clear" w:color="auto" w:fill="FFC000"/>
            <w:vAlign w:val="center"/>
          </w:tcPr>
          <w:p w:rsidR="006373B0" w:rsidRPr="00A6726A" w:rsidRDefault="006373B0" w:rsidP="006373B0">
            <w:pPr>
              <w:ind w:left="113" w:right="317"/>
              <w:jc w:val="right"/>
              <w:rPr>
                <w:rFonts w:cs="B Titr"/>
                <w:sz w:val="12"/>
                <w:szCs w:val="12"/>
                <w:rtl/>
                <w:lang w:bidi="fa-IR"/>
              </w:rPr>
            </w:pPr>
            <w:r w:rsidRPr="00A6726A">
              <w:rPr>
                <w:rFonts w:cs="B Titr" w:hint="cs"/>
                <w:sz w:val="12"/>
                <w:szCs w:val="12"/>
                <w:rtl/>
                <w:lang w:bidi="fa-IR"/>
              </w:rPr>
              <w:t>شماره مناقصه</w:t>
            </w:r>
          </w:p>
        </w:tc>
        <w:tc>
          <w:tcPr>
            <w:tcW w:w="1701" w:type="dxa"/>
            <w:shd w:val="clear" w:color="auto" w:fill="FFC000"/>
            <w:vAlign w:val="center"/>
          </w:tcPr>
          <w:p w:rsidR="006373B0" w:rsidRDefault="006373B0" w:rsidP="007957B3">
            <w:pPr>
              <w:ind w:right="176"/>
              <w:jc w:val="center"/>
              <w:rPr>
                <w:rFonts w:cs="B Titr"/>
                <w:sz w:val="16"/>
                <w:szCs w:val="16"/>
                <w:rtl/>
                <w:lang w:bidi="fa-IR"/>
              </w:rPr>
            </w:pPr>
            <w:r>
              <w:rPr>
                <w:rFonts w:cs="B Titr" w:hint="cs"/>
                <w:sz w:val="16"/>
                <w:szCs w:val="16"/>
                <w:rtl/>
                <w:lang w:bidi="fa-IR"/>
              </w:rPr>
              <w:t>مبلغ برآورد اوليه</w:t>
            </w:r>
          </w:p>
          <w:p w:rsidR="006373B0" w:rsidRPr="007957B3" w:rsidRDefault="006373B0" w:rsidP="007957B3">
            <w:pPr>
              <w:ind w:right="176"/>
              <w:jc w:val="center"/>
              <w:rPr>
                <w:rFonts w:cs="B Titr"/>
                <w:sz w:val="16"/>
                <w:szCs w:val="16"/>
                <w:rtl/>
                <w:lang w:bidi="fa-IR"/>
              </w:rPr>
            </w:pPr>
            <w:r>
              <w:rPr>
                <w:rFonts w:cs="B Titr" w:hint="cs"/>
                <w:sz w:val="16"/>
                <w:szCs w:val="16"/>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134"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843"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559"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757FA8" w:rsidTr="003674FB">
        <w:trPr>
          <w:trHeight w:val="419"/>
        </w:trPr>
        <w:tc>
          <w:tcPr>
            <w:tcW w:w="567" w:type="dxa"/>
            <w:shd w:val="clear" w:color="auto" w:fill="FFC000"/>
            <w:vAlign w:val="center"/>
          </w:tcPr>
          <w:p w:rsidR="00757FA8" w:rsidRPr="001A0603" w:rsidRDefault="00757FA8" w:rsidP="003727B5">
            <w:pPr>
              <w:ind w:right="-44"/>
              <w:jc w:val="center"/>
              <w:rPr>
                <w:rFonts w:cs="B Titr"/>
                <w:sz w:val="16"/>
                <w:szCs w:val="16"/>
                <w:rtl/>
                <w:lang w:bidi="fa-IR"/>
              </w:rPr>
            </w:pPr>
            <w:r w:rsidRPr="001A0603">
              <w:rPr>
                <w:rFonts w:cs="B Titr"/>
              </w:rPr>
              <w:br w:type="page"/>
            </w:r>
            <w:r w:rsidRPr="001A0603">
              <w:rPr>
                <w:rFonts w:cs="B Titr" w:hint="cs"/>
                <w:sz w:val="16"/>
                <w:szCs w:val="16"/>
                <w:rtl/>
                <w:lang w:bidi="fa-IR"/>
              </w:rPr>
              <w:t>1</w:t>
            </w:r>
          </w:p>
        </w:tc>
        <w:tc>
          <w:tcPr>
            <w:tcW w:w="3544" w:type="dxa"/>
            <w:vAlign w:val="center"/>
          </w:tcPr>
          <w:p w:rsidR="00757FA8" w:rsidRPr="00A6726A" w:rsidRDefault="00FD59A9" w:rsidP="00FD59A9">
            <w:pPr>
              <w:ind w:right="142"/>
              <w:jc w:val="center"/>
              <w:rPr>
                <w:rFonts w:cs="B Zar"/>
                <w:sz w:val="16"/>
                <w:szCs w:val="16"/>
                <w:rtl/>
                <w:lang w:bidi="fa-IR"/>
              </w:rPr>
            </w:pPr>
            <w:r>
              <w:rPr>
                <w:rFonts w:cs="B Zar" w:hint="cs"/>
                <w:sz w:val="16"/>
                <w:szCs w:val="16"/>
                <w:rtl/>
                <w:lang w:bidi="fa-IR"/>
              </w:rPr>
              <w:t>اجرای موزائیک فرش منطقه دو( خیابان پست بهمنی- شمال اعتمادیه- فنس هوایی و ...)</w:t>
            </w:r>
          </w:p>
        </w:tc>
        <w:tc>
          <w:tcPr>
            <w:tcW w:w="992" w:type="dxa"/>
            <w:vAlign w:val="center"/>
          </w:tcPr>
          <w:p w:rsidR="00757FA8" w:rsidRPr="00A6726A" w:rsidRDefault="00FD59A9" w:rsidP="001A0603">
            <w:pPr>
              <w:ind w:right="142"/>
              <w:jc w:val="center"/>
              <w:rPr>
                <w:rFonts w:cs="B Zar"/>
                <w:rtl/>
                <w:lang w:bidi="fa-IR"/>
              </w:rPr>
            </w:pPr>
            <w:r>
              <w:rPr>
                <w:rFonts w:cs="B Zar"/>
                <w:lang w:bidi="fa-IR"/>
              </w:rPr>
              <w:t>13</w:t>
            </w:r>
            <w:r w:rsidR="00757FA8">
              <w:rPr>
                <w:rFonts w:cs="B Zar" w:hint="cs"/>
                <w:rtl/>
                <w:lang w:bidi="fa-IR"/>
              </w:rPr>
              <w:t>-97</w:t>
            </w:r>
          </w:p>
        </w:tc>
        <w:tc>
          <w:tcPr>
            <w:tcW w:w="1701" w:type="dxa"/>
            <w:vAlign w:val="center"/>
          </w:tcPr>
          <w:p w:rsidR="00757FA8" w:rsidRPr="00386E18" w:rsidRDefault="00FD59A9" w:rsidP="00757FA8">
            <w:pPr>
              <w:ind w:right="283"/>
              <w:jc w:val="center"/>
              <w:rPr>
                <w:rFonts w:cs="B Zar"/>
                <w:sz w:val="20"/>
                <w:szCs w:val="20"/>
                <w:rtl/>
                <w:lang w:bidi="fa-IR"/>
              </w:rPr>
            </w:pPr>
            <w:r>
              <w:rPr>
                <w:rFonts w:cs="B Zar" w:hint="cs"/>
                <w:sz w:val="20"/>
                <w:szCs w:val="20"/>
                <w:rtl/>
                <w:lang w:bidi="fa-IR"/>
              </w:rPr>
              <w:t>483/151/439/4</w:t>
            </w:r>
          </w:p>
        </w:tc>
        <w:tc>
          <w:tcPr>
            <w:tcW w:w="1134" w:type="dxa"/>
            <w:vAlign w:val="center"/>
          </w:tcPr>
          <w:p w:rsidR="00757FA8" w:rsidRPr="008F0252" w:rsidRDefault="00650FAF" w:rsidP="005C78DD">
            <w:pPr>
              <w:ind w:right="283"/>
              <w:jc w:val="right"/>
              <w:rPr>
                <w:rFonts w:cs="B Zar"/>
                <w:sz w:val="18"/>
                <w:szCs w:val="18"/>
                <w:rtl/>
                <w:lang w:bidi="fa-IR"/>
              </w:rPr>
            </w:pPr>
            <w:r>
              <w:rPr>
                <w:rFonts w:cs="B Zar" w:hint="cs"/>
                <w:sz w:val="18"/>
                <w:szCs w:val="18"/>
                <w:rtl/>
                <w:lang w:bidi="fa-IR"/>
              </w:rPr>
              <w:t xml:space="preserve">2/دو ماه </w:t>
            </w:r>
          </w:p>
        </w:tc>
        <w:tc>
          <w:tcPr>
            <w:tcW w:w="1134" w:type="dxa"/>
            <w:vAlign w:val="center"/>
          </w:tcPr>
          <w:p w:rsidR="00757FA8" w:rsidRPr="008F0252" w:rsidRDefault="00650FAF" w:rsidP="001A0603">
            <w:pPr>
              <w:ind w:right="163"/>
              <w:jc w:val="center"/>
              <w:rPr>
                <w:rFonts w:cs="B Zar"/>
                <w:sz w:val="18"/>
                <w:szCs w:val="18"/>
                <w:rtl/>
                <w:lang w:bidi="fa-IR"/>
              </w:rPr>
            </w:pPr>
            <w:r>
              <w:rPr>
                <w:rFonts w:cs="B Zar" w:hint="cs"/>
                <w:sz w:val="18"/>
                <w:szCs w:val="18"/>
                <w:rtl/>
                <w:lang w:bidi="fa-IR"/>
              </w:rPr>
              <w:t>24/05/1397</w:t>
            </w:r>
          </w:p>
        </w:tc>
        <w:tc>
          <w:tcPr>
            <w:tcW w:w="1276" w:type="dxa"/>
            <w:vAlign w:val="center"/>
          </w:tcPr>
          <w:p w:rsidR="00757FA8" w:rsidRPr="008F0252" w:rsidRDefault="00FD59A9" w:rsidP="001A0603">
            <w:pPr>
              <w:jc w:val="center"/>
              <w:rPr>
                <w:rFonts w:cs="B Zar"/>
                <w:sz w:val="18"/>
                <w:szCs w:val="18"/>
                <w:rtl/>
                <w:lang w:bidi="fa-IR"/>
              </w:rPr>
            </w:pPr>
            <w:r>
              <w:rPr>
                <w:rFonts w:cs="B Zar" w:hint="cs"/>
                <w:sz w:val="18"/>
                <w:szCs w:val="18"/>
                <w:rtl/>
                <w:lang w:bidi="fa-IR"/>
              </w:rPr>
              <w:t>05</w:t>
            </w:r>
            <w:r w:rsidR="00707399">
              <w:rPr>
                <w:rFonts w:cs="B Zar" w:hint="cs"/>
                <w:sz w:val="18"/>
                <w:szCs w:val="18"/>
                <w:rtl/>
                <w:lang w:bidi="fa-IR"/>
              </w:rPr>
              <w:t>/06/1397</w:t>
            </w:r>
          </w:p>
        </w:tc>
        <w:tc>
          <w:tcPr>
            <w:tcW w:w="1134" w:type="dxa"/>
            <w:vAlign w:val="center"/>
          </w:tcPr>
          <w:p w:rsidR="00757FA8" w:rsidRPr="008F0252" w:rsidRDefault="00FD59A9" w:rsidP="003674FB">
            <w:pPr>
              <w:ind w:right="142"/>
              <w:jc w:val="center"/>
              <w:rPr>
                <w:rFonts w:cs="B Zar"/>
                <w:sz w:val="18"/>
                <w:szCs w:val="18"/>
                <w:rtl/>
                <w:lang w:bidi="fa-IR"/>
              </w:rPr>
            </w:pPr>
            <w:r>
              <w:rPr>
                <w:rFonts w:cs="B Zar" w:hint="cs"/>
                <w:sz w:val="18"/>
                <w:szCs w:val="18"/>
                <w:rtl/>
                <w:lang w:bidi="fa-IR"/>
              </w:rPr>
              <w:t>07</w:t>
            </w:r>
            <w:r w:rsidR="00707399">
              <w:rPr>
                <w:rFonts w:cs="B Zar" w:hint="cs"/>
                <w:sz w:val="18"/>
                <w:szCs w:val="18"/>
                <w:rtl/>
                <w:lang w:bidi="fa-IR"/>
              </w:rPr>
              <w:t>/06/1397</w:t>
            </w:r>
          </w:p>
        </w:tc>
        <w:tc>
          <w:tcPr>
            <w:tcW w:w="1843" w:type="dxa"/>
            <w:vAlign w:val="center"/>
          </w:tcPr>
          <w:p w:rsidR="00757FA8" w:rsidRPr="003674FB" w:rsidRDefault="00707399" w:rsidP="00FD59A9">
            <w:pPr>
              <w:ind w:right="142"/>
              <w:jc w:val="center"/>
              <w:rPr>
                <w:rFonts w:cs="B Zar"/>
                <w:color w:val="000000" w:themeColor="text1"/>
                <w:sz w:val="18"/>
                <w:szCs w:val="18"/>
                <w:rtl/>
                <w:lang w:bidi="fa-IR"/>
              </w:rPr>
            </w:pPr>
            <w:r>
              <w:rPr>
                <w:rFonts w:cs="B Zar" w:hint="cs"/>
                <w:color w:val="000000" w:themeColor="text1"/>
                <w:sz w:val="18"/>
                <w:szCs w:val="18"/>
                <w:rtl/>
                <w:lang w:bidi="fa-IR"/>
              </w:rPr>
              <w:t xml:space="preserve">5/پنج </w:t>
            </w:r>
            <w:r w:rsidR="00FD59A9">
              <w:rPr>
                <w:rFonts w:cs="B Zar" w:hint="cs"/>
                <w:color w:val="000000" w:themeColor="text1"/>
                <w:sz w:val="18"/>
                <w:szCs w:val="18"/>
                <w:rtl/>
                <w:lang w:bidi="fa-IR"/>
              </w:rPr>
              <w:t xml:space="preserve">ساختمان </w:t>
            </w:r>
          </w:p>
        </w:tc>
        <w:tc>
          <w:tcPr>
            <w:tcW w:w="1559" w:type="dxa"/>
            <w:vAlign w:val="center"/>
          </w:tcPr>
          <w:p w:rsidR="00757FA8" w:rsidRPr="008F0252" w:rsidRDefault="00707399" w:rsidP="0052719B">
            <w:pPr>
              <w:ind w:right="142"/>
              <w:jc w:val="center"/>
              <w:rPr>
                <w:rFonts w:cs="B Zar"/>
                <w:sz w:val="18"/>
                <w:szCs w:val="18"/>
                <w:rtl/>
                <w:lang w:bidi="fa-IR"/>
              </w:rPr>
            </w:pPr>
            <w:r>
              <w:rPr>
                <w:rFonts w:cs="B Zar" w:hint="cs"/>
                <w:sz w:val="18"/>
                <w:szCs w:val="18"/>
                <w:rtl/>
                <w:lang w:bidi="fa-IR"/>
              </w:rPr>
              <w:t>000/000/300</w:t>
            </w:r>
          </w:p>
        </w:tc>
      </w:tr>
      <w:tr w:rsidR="00FD59A9" w:rsidTr="003674FB">
        <w:trPr>
          <w:trHeight w:val="419"/>
        </w:trPr>
        <w:tc>
          <w:tcPr>
            <w:tcW w:w="567" w:type="dxa"/>
            <w:shd w:val="clear" w:color="auto" w:fill="FFC000"/>
            <w:vAlign w:val="center"/>
          </w:tcPr>
          <w:p w:rsidR="00FD59A9" w:rsidRPr="001A0603" w:rsidRDefault="00FD59A9" w:rsidP="003727B5">
            <w:pPr>
              <w:ind w:right="-44"/>
              <w:jc w:val="center"/>
              <w:rPr>
                <w:rFonts w:cs="B Titr"/>
              </w:rPr>
            </w:pPr>
            <w:r w:rsidRPr="001A0603">
              <w:rPr>
                <w:rFonts w:cs="B Titr" w:hint="cs"/>
                <w:rtl/>
              </w:rPr>
              <w:t>2</w:t>
            </w:r>
          </w:p>
        </w:tc>
        <w:tc>
          <w:tcPr>
            <w:tcW w:w="3544" w:type="dxa"/>
            <w:vAlign w:val="center"/>
          </w:tcPr>
          <w:p w:rsidR="00FD59A9" w:rsidRPr="00A6726A" w:rsidRDefault="00FD59A9" w:rsidP="00757FA8">
            <w:pPr>
              <w:ind w:right="142"/>
              <w:jc w:val="center"/>
              <w:rPr>
                <w:rFonts w:cs="B Zar"/>
                <w:sz w:val="16"/>
                <w:szCs w:val="16"/>
                <w:rtl/>
                <w:lang w:bidi="fa-IR"/>
              </w:rPr>
            </w:pPr>
            <w:r>
              <w:rPr>
                <w:rFonts w:cs="B Zar" w:hint="cs"/>
                <w:sz w:val="16"/>
                <w:szCs w:val="16"/>
                <w:rtl/>
                <w:lang w:bidi="fa-IR"/>
              </w:rPr>
              <w:t>اجرای موزائیک فرش منطقه یک( خیابان بازرگانی- فردوسی- نواب صفوی- خیابان پشت تعاونی)</w:t>
            </w:r>
          </w:p>
        </w:tc>
        <w:tc>
          <w:tcPr>
            <w:tcW w:w="992" w:type="dxa"/>
            <w:vAlign w:val="center"/>
          </w:tcPr>
          <w:p w:rsidR="00FD59A9" w:rsidRPr="00A6726A" w:rsidRDefault="00FD59A9" w:rsidP="000F59C8">
            <w:pPr>
              <w:ind w:right="142"/>
              <w:jc w:val="center"/>
              <w:rPr>
                <w:rFonts w:cs="B Zar"/>
                <w:rtl/>
                <w:lang w:bidi="fa-IR"/>
              </w:rPr>
            </w:pPr>
            <w:r>
              <w:rPr>
                <w:rFonts w:cs="B Zar"/>
                <w:lang w:bidi="fa-IR"/>
              </w:rPr>
              <w:t>14</w:t>
            </w:r>
            <w:r>
              <w:rPr>
                <w:rFonts w:cs="B Zar" w:hint="cs"/>
                <w:rtl/>
                <w:lang w:bidi="fa-IR"/>
              </w:rPr>
              <w:t>-97</w:t>
            </w:r>
          </w:p>
        </w:tc>
        <w:tc>
          <w:tcPr>
            <w:tcW w:w="1701" w:type="dxa"/>
            <w:vAlign w:val="center"/>
          </w:tcPr>
          <w:p w:rsidR="00FD59A9" w:rsidRPr="00386E18" w:rsidRDefault="00FD59A9" w:rsidP="00AF4081">
            <w:pPr>
              <w:ind w:right="283"/>
              <w:jc w:val="center"/>
              <w:rPr>
                <w:rFonts w:cs="B Zar"/>
                <w:sz w:val="20"/>
                <w:szCs w:val="20"/>
                <w:rtl/>
                <w:lang w:bidi="fa-IR"/>
              </w:rPr>
            </w:pPr>
            <w:r>
              <w:rPr>
                <w:rFonts w:cs="B Zar" w:hint="cs"/>
                <w:sz w:val="20"/>
                <w:szCs w:val="20"/>
                <w:rtl/>
                <w:lang w:bidi="fa-IR"/>
              </w:rPr>
              <w:t>146/185/393/4</w:t>
            </w:r>
          </w:p>
        </w:tc>
        <w:tc>
          <w:tcPr>
            <w:tcW w:w="1134" w:type="dxa"/>
            <w:vAlign w:val="center"/>
          </w:tcPr>
          <w:p w:rsidR="00FD59A9" w:rsidRPr="008F0252" w:rsidRDefault="00FD59A9" w:rsidP="00AF4081">
            <w:pPr>
              <w:ind w:right="283"/>
              <w:jc w:val="right"/>
              <w:rPr>
                <w:rFonts w:cs="B Zar"/>
                <w:sz w:val="18"/>
                <w:szCs w:val="18"/>
                <w:rtl/>
                <w:lang w:bidi="fa-IR"/>
              </w:rPr>
            </w:pPr>
            <w:r>
              <w:rPr>
                <w:rFonts w:cs="B Zar" w:hint="cs"/>
                <w:sz w:val="18"/>
                <w:szCs w:val="18"/>
                <w:rtl/>
                <w:lang w:bidi="fa-IR"/>
              </w:rPr>
              <w:t xml:space="preserve">2/دو ماه </w:t>
            </w:r>
          </w:p>
        </w:tc>
        <w:tc>
          <w:tcPr>
            <w:tcW w:w="1134" w:type="dxa"/>
            <w:vAlign w:val="center"/>
          </w:tcPr>
          <w:p w:rsidR="00FD59A9" w:rsidRPr="008F0252" w:rsidRDefault="00FD59A9" w:rsidP="00BB029C">
            <w:pPr>
              <w:ind w:right="163"/>
              <w:jc w:val="center"/>
              <w:rPr>
                <w:rFonts w:cs="B Zar"/>
                <w:sz w:val="18"/>
                <w:szCs w:val="18"/>
                <w:rtl/>
                <w:lang w:bidi="fa-IR"/>
              </w:rPr>
            </w:pPr>
            <w:r>
              <w:rPr>
                <w:rFonts w:cs="B Zar" w:hint="cs"/>
                <w:sz w:val="18"/>
                <w:szCs w:val="18"/>
                <w:rtl/>
                <w:lang w:bidi="fa-IR"/>
              </w:rPr>
              <w:t>24/05/1397</w:t>
            </w:r>
          </w:p>
        </w:tc>
        <w:tc>
          <w:tcPr>
            <w:tcW w:w="1276" w:type="dxa"/>
            <w:vAlign w:val="center"/>
          </w:tcPr>
          <w:p w:rsidR="00FD59A9" w:rsidRPr="008F0252" w:rsidRDefault="00FD59A9" w:rsidP="00BB029C">
            <w:pPr>
              <w:jc w:val="center"/>
              <w:rPr>
                <w:rFonts w:cs="B Zar"/>
                <w:sz w:val="18"/>
                <w:szCs w:val="18"/>
                <w:rtl/>
                <w:lang w:bidi="fa-IR"/>
              </w:rPr>
            </w:pPr>
            <w:r>
              <w:rPr>
                <w:rFonts w:cs="B Zar" w:hint="cs"/>
                <w:sz w:val="18"/>
                <w:szCs w:val="18"/>
                <w:rtl/>
                <w:lang w:bidi="fa-IR"/>
              </w:rPr>
              <w:t>05/06/1397</w:t>
            </w:r>
          </w:p>
        </w:tc>
        <w:tc>
          <w:tcPr>
            <w:tcW w:w="1134" w:type="dxa"/>
            <w:vAlign w:val="center"/>
          </w:tcPr>
          <w:p w:rsidR="00FD59A9" w:rsidRPr="008F0252" w:rsidRDefault="00FD59A9" w:rsidP="00BB029C">
            <w:pPr>
              <w:ind w:right="142"/>
              <w:jc w:val="center"/>
              <w:rPr>
                <w:rFonts w:cs="B Zar"/>
                <w:sz w:val="18"/>
                <w:szCs w:val="18"/>
                <w:rtl/>
                <w:lang w:bidi="fa-IR"/>
              </w:rPr>
            </w:pPr>
            <w:r>
              <w:rPr>
                <w:rFonts w:cs="B Zar" w:hint="cs"/>
                <w:sz w:val="18"/>
                <w:szCs w:val="18"/>
                <w:rtl/>
                <w:lang w:bidi="fa-IR"/>
              </w:rPr>
              <w:t>07/06/1397</w:t>
            </w:r>
          </w:p>
        </w:tc>
        <w:tc>
          <w:tcPr>
            <w:tcW w:w="1843" w:type="dxa"/>
            <w:vAlign w:val="center"/>
          </w:tcPr>
          <w:p w:rsidR="00FD59A9" w:rsidRPr="003674FB" w:rsidRDefault="00FD59A9" w:rsidP="00AF4081">
            <w:pPr>
              <w:ind w:right="142"/>
              <w:jc w:val="center"/>
              <w:rPr>
                <w:rFonts w:cs="B Zar"/>
                <w:color w:val="000000" w:themeColor="text1"/>
                <w:sz w:val="18"/>
                <w:szCs w:val="18"/>
                <w:rtl/>
                <w:lang w:bidi="fa-IR"/>
              </w:rPr>
            </w:pPr>
            <w:r>
              <w:rPr>
                <w:rFonts w:cs="B Zar" w:hint="cs"/>
                <w:color w:val="000000" w:themeColor="text1"/>
                <w:sz w:val="18"/>
                <w:szCs w:val="18"/>
                <w:rtl/>
                <w:lang w:bidi="fa-IR"/>
              </w:rPr>
              <w:t xml:space="preserve">5/پنج ساختمان </w:t>
            </w:r>
          </w:p>
        </w:tc>
        <w:tc>
          <w:tcPr>
            <w:tcW w:w="1559" w:type="dxa"/>
            <w:vAlign w:val="center"/>
          </w:tcPr>
          <w:p w:rsidR="00FD59A9" w:rsidRPr="008F0252" w:rsidRDefault="00FD59A9" w:rsidP="00AF4081">
            <w:pPr>
              <w:ind w:right="142"/>
              <w:jc w:val="center"/>
              <w:rPr>
                <w:rFonts w:cs="B Zar"/>
                <w:sz w:val="18"/>
                <w:szCs w:val="18"/>
                <w:rtl/>
                <w:lang w:bidi="fa-IR"/>
              </w:rPr>
            </w:pPr>
            <w:r>
              <w:rPr>
                <w:rFonts w:cs="B Zar" w:hint="cs"/>
                <w:sz w:val="18"/>
                <w:szCs w:val="18"/>
                <w:rtl/>
                <w:lang w:bidi="fa-IR"/>
              </w:rPr>
              <w:t>000/000/300</w:t>
            </w:r>
          </w:p>
        </w:tc>
      </w:tr>
    </w:tbl>
    <w:p w:rsidR="00857601" w:rsidRDefault="00857601"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9C3EA4" w:rsidRPr="00B97130">
        <w:rPr>
          <w:rFonts w:cs="B Zar" w:hint="cs"/>
          <w:sz w:val="18"/>
          <w:szCs w:val="18"/>
          <w:rtl/>
          <w:lang w:bidi="fa-IR"/>
        </w:rPr>
        <w:t>10/ده</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CA7D8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Pr="00386E18"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7D2" w:rsidRDefault="005D17D2" w:rsidP="001263D6">
      <w:r>
        <w:separator/>
      </w:r>
    </w:p>
  </w:endnote>
  <w:endnote w:type="continuationSeparator" w:id="1">
    <w:p w:rsidR="005D17D2" w:rsidRDefault="005D17D2" w:rsidP="00126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7D2" w:rsidRDefault="005D17D2" w:rsidP="001263D6">
      <w:r>
        <w:separator/>
      </w:r>
    </w:p>
  </w:footnote>
  <w:footnote w:type="continuationSeparator" w:id="1">
    <w:p w:rsidR="005D17D2" w:rsidRDefault="005D17D2" w:rsidP="00126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108585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1883" cy="80454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savePreviewPicture/>
  <w:hdrShapeDefaults>
    <o:shapedefaults v:ext="edit" spidmax="131074"/>
  </w:hdrShapeDefaults>
  <w:footnotePr>
    <w:footnote w:id="0"/>
    <w:footnote w:id="1"/>
  </w:footnotePr>
  <w:endnotePr>
    <w:endnote w:id="0"/>
    <w:endnote w:id="1"/>
  </w:endnotePr>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B19E7"/>
    <w:rsid w:val="000B26A4"/>
    <w:rsid w:val="000B71A0"/>
    <w:rsid w:val="000C74F9"/>
    <w:rsid w:val="000D2509"/>
    <w:rsid w:val="000D35AD"/>
    <w:rsid w:val="000D5183"/>
    <w:rsid w:val="000E3328"/>
    <w:rsid w:val="000E3781"/>
    <w:rsid w:val="000F39CB"/>
    <w:rsid w:val="000F59C8"/>
    <w:rsid w:val="001024E7"/>
    <w:rsid w:val="00107B91"/>
    <w:rsid w:val="001263D6"/>
    <w:rsid w:val="001604C6"/>
    <w:rsid w:val="001641F4"/>
    <w:rsid w:val="001668BD"/>
    <w:rsid w:val="00183139"/>
    <w:rsid w:val="00185477"/>
    <w:rsid w:val="001A0603"/>
    <w:rsid w:val="001A19BC"/>
    <w:rsid w:val="001C2E49"/>
    <w:rsid w:val="001D4F40"/>
    <w:rsid w:val="001E4808"/>
    <w:rsid w:val="001E4D21"/>
    <w:rsid w:val="001F38A3"/>
    <w:rsid w:val="002009AD"/>
    <w:rsid w:val="002030CA"/>
    <w:rsid w:val="002175AE"/>
    <w:rsid w:val="00224450"/>
    <w:rsid w:val="00225F32"/>
    <w:rsid w:val="00244BE3"/>
    <w:rsid w:val="00271EB2"/>
    <w:rsid w:val="00272F9A"/>
    <w:rsid w:val="0028587E"/>
    <w:rsid w:val="002B75F6"/>
    <w:rsid w:val="002C6FFD"/>
    <w:rsid w:val="002D49C1"/>
    <w:rsid w:val="002D54E6"/>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556"/>
    <w:rsid w:val="003952B0"/>
    <w:rsid w:val="003B4176"/>
    <w:rsid w:val="003B4CBD"/>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82DF6"/>
    <w:rsid w:val="004A6798"/>
    <w:rsid w:val="004B2D1B"/>
    <w:rsid w:val="004C1A70"/>
    <w:rsid w:val="004D656C"/>
    <w:rsid w:val="004D7CA7"/>
    <w:rsid w:val="004F0489"/>
    <w:rsid w:val="0050063E"/>
    <w:rsid w:val="005116B8"/>
    <w:rsid w:val="00517B56"/>
    <w:rsid w:val="00521B34"/>
    <w:rsid w:val="00525BA5"/>
    <w:rsid w:val="0052719B"/>
    <w:rsid w:val="00544EF3"/>
    <w:rsid w:val="0055159B"/>
    <w:rsid w:val="00564D3B"/>
    <w:rsid w:val="00587961"/>
    <w:rsid w:val="005B3935"/>
    <w:rsid w:val="005B4C3F"/>
    <w:rsid w:val="005B5697"/>
    <w:rsid w:val="005B6801"/>
    <w:rsid w:val="005B7DC7"/>
    <w:rsid w:val="005C0E3D"/>
    <w:rsid w:val="005C78DD"/>
    <w:rsid w:val="005D17D2"/>
    <w:rsid w:val="005D218B"/>
    <w:rsid w:val="005E7D21"/>
    <w:rsid w:val="006161E1"/>
    <w:rsid w:val="00617D99"/>
    <w:rsid w:val="006252D5"/>
    <w:rsid w:val="00626146"/>
    <w:rsid w:val="006373B0"/>
    <w:rsid w:val="0064210E"/>
    <w:rsid w:val="006446C2"/>
    <w:rsid w:val="00645760"/>
    <w:rsid w:val="00646B76"/>
    <w:rsid w:val="00650FAF"/>
    <w:rsid w:val="00662071"/>
    <w:rsid w:val="006727F8"/>
    <w:rsid w:val="006A49B7"/>
    <w:rsid w:val="006D413D"/>
    <w:rsid w:val="006E3639"/>
    <w:rsid w:val="006F60C7"/>
    <w:rsid w:val="00707399"/>
    <w:rsid w:val="007220AB"/>
    <w:rsid w:val="007270AB"/>
    <w:rsid w:val="007404A9"/>
    <w:rsid w:val="00741670"/>
    <w:rsid w:val="00755C0E"/>
    <w:rsid w:val="00757FA8"/>
    <w:rsid w:val="00766810"/>
    <w:rsid w:val="00767D63"/>
    <w:rsid w:val="00773D11"/>
    <w:rsid w:val="00780B2A"/>
    <w:rsid w:val="00790E29"/>
    <w:rsid w:val="00791E2B"/>
    <w:rsid w:val="007957B3"/>
    <w:rsid w:val="007B4234"/>
    <w:rsid w:val="007D2A28"/>
    <w:rsid w:val="007D4C61"/>
    <w:rsid w:val="007E0AEF"/>
    <w:rsid w:val="007E750C"/>
    <w:rsid w:val="007F0E0B"/>
    <w:rsid w:val="00806618"/>
    <w:rsid w:val="008131DB"/>
    <w:rsid w:val="00815BF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8000B"/>
    <w:rsid w:val="00891401"/>
    <w:rsid w:val="008A4684"/>
    <w:rsid w:val="008B0BC8"/>
    <w:rsid w:val="008B0C1D"/>
    <w:rsid w:val="008B0D1F"/>
    <w:rsid w:val="008B3C54"/>
    <w:rsid w:val="008B64F3"/>
    <w:rsid w:val="008C017C"/>
    <w:rsid w:val="008C67B1"/>
    <w:rsid w:val="008D2776"/>
    <w:rsid w:val="008D6335"/>
    <w:rsid w:val="008F0252"/>
    <w:rsid w:val="009042B0"/>
    <w:rsid w:val="009114E6"/>
    <w:rsid w:val="009150A1"/>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119AE"/>
    <w:rsid w:val="00A11E78"/>
    <w:rsid w:val="00A125CE"/>
    <w:rsid w:val="00A1326F"/>
    <w:rsid w:val="00A253F9"/>
    <w:rsid w:val="00A36DA5"/>
    <w:rsid w:val="00A44816"/>
    <w:rsid w:val="00A47DA7"/>
    <w:rsid w:val="00A5056E"/>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11FAB"/>
    <w:rsid w:val="00B17010"/>
    <w:rsid w:val="00B20A2E"/>
    <w:rsid w:val="00B23469"/>
    <w:rsid w:val="00B259D3"/>
    <w:rsid w:val="00B341B9"/>
    <w:rsid w:val="00B47E2E"/>
    <w:rsid w:val="00B54914"/>
    <w:rsid w:val="00B6058E"/>
    <w:rsid w:val="00B62491"/>
    <w:rsid w:val="00B97130"/>
    <w:rsid w:val="00B974D2"/>
    <w:rsid w:val="00BA7E74"/>
    <w:rsid w:val="00BB725B"/>
    <w:rsid w:val="00BC5D4C"/>
    <w:rsid w:val="00BF1390"/>
    <w:rsid w:val="00BF2110"/>
    <w:rsid w:val="00C1787E"/>
    <w:rsid w:val="00C3366B"/>
    <w:rsid w:val="00C409BA"/>
    <w:rsid w:val="00C45235"/>
    <w:rsid w:val="00C50C92"/>
    <w:rsid w:val="00C53C55"/>
    <w:rsid w:val="00C5623B"/>
    <w:rsid w:val="00C629F8"/>
    <w:rsid w:val="00C7501C"/>
    <w:rsid w:val="00C84148"/>
    <w:rsid w:val="00C84C4D"/>
    <w:rsid w:val="00C85556"/>
    <w:rsid w:val="00C8756A"/>
    <w:rsid w:val="00C9399C"/>
    <w:rsid w:val="00C95573"/>
    <w:rsid w:val="00C95614"/>
    <w:rsid w:val="00C97010"/>
    <w:rsid w:val="00CA7D80"/>
    <w:rsid w:val="00CE0990"/>
    <w:rsid w:val="00CE6E8E"/>
    <w:rsid w:val="00CF2FA2"/>
    <w:rsid w:val="00CF6273"/>
    <w:rsid w:val="00D13533"/>
    <w:rsid w:val="00D23254"/>
    <w:rsid w:val="00D30CEA"/>
    <w:rsid w:val="00D3773A"/>
    <w:rsid w:val="00D404DD"/>
    <w:rsid w:val="00D4648D"/>
    <w:rsid w:val="00D56C7D"/>
    <w:rsid w:val="00D64689"/>
    <w:rsid w:val="00D65883"/>
    <w:rsid w:val="00D81649"/>
    <w:rsid w:val="00DB627D"/>
    <w:rsid w:val="00DC2B76"/>
    <w:rsid w:val="00DC38B9"/>
    <w:rsid w:val="00DC4DB7"/>
    <w:rsid w:val="00DD091C"/>
    <w:rsid w:val="00DE05BD"/>
    <w:rsid w:val="00DF076B"/>
    <w:rsid w:val="00E02317"/>
    <w:rsid w:val="00E04CFE"/>
    <w:rsid w:val="00E1024D"/>
    <w:rsid w:val="00E24BDA"/>
    <w:rsid w:val="00E53751"/>
    <w:rsid w:val="00E5593A"/>
    <w:rsid w:val="00E639EE"/>
    <w:rsid w:val="00E71AF4"/>
    <w:rsid w:val="00E73495"/>
    <w:rsid w:val="00E74F77"/>
    <w:rsid w:val="00E772F3"/>
    <w:rsid w:val="00E91F7D"/>
    <w:rsid w:val="00E93E23"/>
    <w:rsid w:val="00EA48BF"/>
    <w:rsid w:val="00EB6172"/>
    <w:rsid w:val="00EB6B2F"/>
    <w:rsid w:val="00EC1C81"/>
    <w:rsid w:val="00EF41E9"/>
    <w:rsid w:val="00EF4E41"/>
    <w:rsid w:val="00EF6DC8"/>
    <w:rsid w:val="00F00B31"/>
    <w:rsid w:val="00F018C4"/>
    <w:rsid w:val="00F103A2"/>
    <w:rsid w:val="00F1242E"/>
    <w:rsid w:val="00F16A4F"/>
    <w:rsid w:val="00F16E04"/>
    <w:rsid w:val="00F2085B"/>
    <w:rsid w:val="00F20E04"/>
    <w:rsid w:val="00F22D55"/>
    <w:rsid w:val="00F33819"/>
    <w:rsid w:val="00F467B1"/>
    <w:rsid w:val="00F7374C"/>
    <w:rsid w:val="00F74391"/>
    <w:rsid w:val="00F8398C"/>
    <w:rsid w:val="00F97202"/>
    <w:rsid w:val="00FA641D"/>
    <w:rsid w:val="00FB0501"/>
    <w:rsid w:val="00FC6137"/>
    <w:rsid w:val="00FC7542"/>
    <w:rsid w:val="00FD3CB5"/>
    <w:rsid w:val="00FD59A9"/>
    <w:rsid w:val="00FE0964"/>
    <w:rsid w:val="00FE398A"/>
    <w:rsid w:val="00FE58D4"/>
    <w:rsid w:val="00FF781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r="http://schemas.openxmlformats.org/officeDocument/2006/relationships" xmlns:w="http://schemas.openxmlformats.org/wordprocessingml/2006/main">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F7796-DB39-4AE6-BCAA-60B099E4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masoud</cp:lastModifiedBy>
  <cp:revision>2</cp:revision>
  <cp:lastPrinted>2018-08-08T07:53:00Z</cp:lastPrinted>
  <dcterms:created xsi:type="dcterms:W3CDTF">2018-08-08T07:54:00Z</dcterms:created>
  <dcterms:modified xsi:type="dcterms:W3CDTF">2018-08-08T07:54:00Z</dcterms:modified>
</cp:coreProperties>
</file>