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C47535">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C47535" w:rsidRPr="00C47535">
        <w:rPr>
          <w:rFonts w:cs="B Zar" w:hint="cs"/>
          <w:b/>
          <w:bCs/>
          <w:rtl/>
          <w:lang w:bidi="fa-IR"/>
        </w:rPr>
        <w:t xml:space="preserve">خرید نهالها و گلهای فصلی مورد نیاز مناطق  سه گانه  فضای سبز شهر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2675" w:type="dxa"/>
        <w:tblLayout w:type="fixed"/>
        <w:tblLook w:val="04A0" w:firstRow="1" w:lastRow="0" w:firstColumn="1" w:lastColumn="0" w:noHBand="0" w:noVBand="1"/>
      </w:tblPr>
      <w:tblGrid>
        <w:gridCol w:w="596"/>
        <w:gridCol w:w="4030"/>
        <w:gridCol w:w="2520"/>
        <w:gridCol w:w="1170"/>
        <w:gridCol w:w="1440"/>
        <w:gridCol w:w="1800"/>
        <w:gridCol w:w="1350"/>
        <w:gridCol w:w="1559"/>
      </w:tblGrid>
      <w:tr w:rsidR="00C47535" w:rsidTr="00C47535">
        <w:trPr>
          <w:cantSplit/>
          <w:trHeight w:val="917"/>
          <w:jc w:val="center"/>
        </w:trPr>
        <w:tc>
          <w:tcPr>
            <w:tcW w:w="596" w:type="dxa"/>
            <w:shd w:val="clear" w:color="auto" w:fill="FFC000"/>
            <w:textDirection w:val="tbRl"/>
            <w:vAlign w:val="center"/>
          </w:tcPr>
          <w:p w:rsidR="00C47535" w:rsidRPr="007957B3" w:rsidRDefault="00C47535"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030" w:type="dxa"/>
            <w:shd w:val="clear" w:color="auto" w:fill="FFC000"/>
            <w:vAlign w:val="center"/>
          </w:tcPr>
          <w:p w:rsidR="00C47535" w:rsidRPr="007957B3" w:rsidRDefault="00C47535" w:rsidP="00A4690D">
            <w:pPr>
              <w:ind w:right="709"/>
              <w:jc w:val="center"/>
              <w:rPr>
                <w:rFonts w:cs="B Titr"/>
                <w:sz w:val="20"/>
                <w:szCs w:val="20"/>
                <w:rtl/>
                <w:lang w:bidi="fa-IR"/>
              </w:rPr>
            </w:pPr>
            <w:r w:rsidRPr="007957B3">
              <w:rPr>
                <w:rFonts w:cs="B Titr" w:hint="cs"/>
                <w:sz w:val="20"/>
                <w:szCs w:val="20"/>
                <w:rtl/>
                <w:lang w:bidi="fa-IR"/>
              </w:rPr>
              <w:t>موضوع</w:t>
            </w:r>
          </w:p>
        </w:tc>
        <w:tc>
          <w:tcPr>
            <w:tcW w:w="2520" w:type="dxa"/>
            <w:shd w:val="clear" w:color="auto" w:fill="FFC000"/>
            <w:vAlign w:val="center"/>
          </w:tcPr>
          <w:p w:rsidR="00C47535" w:rsidRPr="00A4690D" w:rsidRDefault="00C47535"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70" w:type="dxa"/>
            <w:shd w:val="clear" w:color="auto" w:fill="FFC000"/>
            <w:vAlign w:val="center"/>
          </w:tcPr>
          <w:p w:rsidR="00C47535" w:rsidRPr="007957B3" w:rsidRDefault="00C47535"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40" w:type="dxa"/>
            <w:shd w:val="clear" w:color="auto" w:fill="FFC000"/>
            <w:vAlign w:val="center"/>
          </w:tcPr>
          <w:p w:rsidR="00C47535" w:rsidRPr="007957B3" w:rsidRDefault="00C47535"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800" w:type="dxa"/>
            <w:shd w:val="clear" w:color="auto" w:fill="FFC000"/>
            <w:vAlign w:val="center"/>
          </w:tcPr>
          <w:p w:rsidR="00C47535" w:rsidRPr="007957B3" w:rsidRDefault="00C47535"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50" w:type="dxa"/>
            <w:shd w:val="clear" w:color="auto" w:fill="FFC000"/>
            <w:vAlign w:val="center"/>
          </w:tcPr>
          <w:p w:rsidR="00C47535" w:rsidRPr="007957B3" w:rsidRDefault="00C47535"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59" w:type="dxa"/>
            <w:shd w:val="clear" w:color="auto" w:fill="FFC000"/>
            <w:vAlign w:val="center"/>
          </w:tcPr>
          <w:p w:rsidR="00C47535" w:rsidRPr="007957B3" w:rsidRDefault="00C47535"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47535" w:rsidRPr="00CC5F15" w:rsidTr="00C47535">
        <w:trPr>
          <w:trHeight w:val="419"/>
          <w:jc w:val="center"/>
        </w:trPr>
        <w:tc>
          <w:tcPr>
            <w:tcW w:w="596" w:type="dxa"/>
            <w:shd w:val="clear" w:color="auto" w:fill="FFC000"/>
            <w:vAlign w:val="center"/>
          </w:tcPr>
          <w:p w:rsidR="00C47535" w:rsidRPr="00CC5F15" w:rsidRDefault="00C47535"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4030" w:type="dxa"/>
            <w:vAlign w:val="center"/>
          </w:tcPr>
          <w:p w:rsidR="00C47535" w:rsidRPr="00C47535" w:rsidRDefault="00C47535" w:rsidP="00C47535">
            <w:pPr>
              <w:ind w:right="142"/>
              <w:jc w:val="center"/>
              <w:rPr>
                <w:rFonts w:cs="B Zar" w:hint="cs"/>
                <w:b/>
                <w:bCs/>
                <w:rtl/>
                <w:lang w:bidi="fa-IR"/>
              </w:rPr>
            </w:pPr>
            <w:r w:rsidRPr="00C47535">
              <w:rPr>
                <w:rFonts w:cs="B Zar" w:hint="cs"/>
                <w:b/>
                <w:bCs/>
                <w:rtl/>
                <w:lang w:bidi="fa-IR"/>
              </w:rPr>
              <w:t xml:space="preserve">خرید نهالها و گلهای فصلی مورد نیاز مناطق  سه گانه  فضای سبز شهر بوشهر   </w:t>
            </w:r>
          </w:p>
          <w:p w:rsidR="00C47535" w:rsidRPr="001712B4" w:rsidRDefault="00C47535" w:rsidP="00D02820">
            <w:pPr>
              <w:ind w:right="142"/>
              <w:jc w:val="center"/>
              <w:rPr>
                <w:rFonts w:cs="B Zar"/>
                <w:sz w:val="18"/>
                <w:szCs w:val="18"/>
                <w:rtl/>
              </w:rPr>
            </w:pPr>
          </w:p>
        </w:tc>
        <w:tc>
          <w:tcPr>
            <w:tcW w:w="2520" w:type="dxa"/>
            <w:vAlign w:val="center"/>
          </w:tcPr>
          <w:p w:rsidR="00C47535" w:rsidRPr="0040240A" w:rsidRDefault="00C47535" w:rsidP="00C47535">
            <w:pPr>
              <w:ind w:right="142"/>
              <w:jc w:val="center"/>
              <w:rPr>
                <w:rFonts w:cs="B Zar"/>
                <w:b/>
                <w:bCs/>
                <w:sz w:val="18"/>
                <w:szCs w:val="18"/>
              </w:rPr>
            </w:pPr>
            <w:r>
              <w:rPr>
                <w:rFonts w:cs="B Zar" w:hint="cs"/>
                <w:b/>
                <w:bCs/>
                <w:rtl/>
                <w:lang w:bidi="fa-IR"/>
              </w:rPr>
              <w:t>2099005701000023</w:t>
            </w:r>
            <w:bookmarkStart w:id="0" w:name="_GoBack"/>
            <w:bookmarkEnd w:id="0"/>
          </w:p>
        </w:tc>
        <w:tc>
          <w:tcPr>
            <w:tcW w:w="1170" w:type="dxa"/>
            <w:vAlign w:val="center"/>
          </w:tcPr>
          <w:p w:rsidR="00C47535" w:rsidRPr="00FD3BDA" w:rsidRDefault="00C47535" w:rsidP="00CC5F15">
            <w:pPr>
              <w:ind w:right="142"/>
              <w:jc w:val="center"/>
              <w:rPr>
                <w:rFonts w:cs="B Zar"/>
                <w:b/>
                <w:bCs/>
                <w:sz w:val="18"/>
                <w:szCs w:val="18"/>
                <w:rtl/>
              </w:rPr>
            </w:pPr>
            <w:r>
              <w:rPr>
                <w:rFonts w:cs="B Zar" w:hint="cs"/>
                <w:b/>
                <w:bCs/>
                <w:sz w:val="18"/>
                <w:szCs w:val="18"/>
                <w:rtl/>
              </w:rPr>
              <w:t xml:space="preserve">1 ماه شمسی  </w:t>
            </w:r>
          </w:p>
        </w:tc>
        <w:tc>
          <w:tcPr>
            <w:tcW w:w="1440" w:type="dxa"/>
            <w:vAlign w:val="center"/>
          </w:tcPr>
          <w:p w:rsidR="00C47535" w:rsidRPr="00FD3BDA" w:rsidRDefault="00C47535" w:rsidP="0040240A">
            <w:pPr>
              <w:ind w:right="142"/>
              <w:jc w:val="center"/>
              <w:rPr>
                <w:rFonts w:cs="B Zar"/>
                <w:b/>
                <w:bCs/>
                <w:sz w:val="18"/>
                <w:szCs w:val="18"/>
                <w:rtl/>
              </w:rPr>
            </w:pPr>
            <w:r>
              <w:rPr>
                <w:rFonts w:cs="B Zar" w:hint="cs"/>
                <w:b/>
                <w:bCs/>
                <w:sz w:val="18"/>
                <w:szCs w:val="18"/>
                <w:rtl/>
              </w:rPr>
              <w:t>18/09/1399</w:t>
            </w:r>
          </w:p>
        </w:tc>
        <w:tc>
          <w:tcPr>
            <w:tcW w:w="1800" w:type="dxa"/>
            <w:vAlign w:val="center"/>
          </w:tcPr>
          <w:p w:rsidR="00C47535" w:rsidRPr="00FD3BDA" w:rsidRDefault="00C47535" w:rsidP="00CC5F15">
            <w:pPr>
              <w:ind w:right="142"/>
              <w:jc w:val="center"/>
              <w:rPr>
                <w:rFonts w:cs="B Zar"/>
                <w:b/>
                <w:bCs/>
                <w:sz w:val="18"/>
                <w:szCs w:val="18"/>
                <w:rtl/>
              </w:rPr>
            </w:pPr>
            <w:r>
              <w:rPr>
                <w:rFonts w:cs="B Zar" w:hint="cs"/>
                <w:b/>
                <w:bCs/>
                <w:sz w:val="18"/>
                <w:szCs w:val="18"/>
                <w:rtl/>
              </w:rPr>
              <w:t>29/09/1399</w:t>
            </w:r>
          </w:p>
        </w:tc>
        <w:tc>
          <w:tcPr>
            <w:tcW w:w="1350" w:type="dxa"/>
            <w:vAlign w:val="center"/>
          </w:tcPr>
          <w:p w:rsidR="00C47535" w:rsidRPr="00FD3BDA" w:rsidRDefault="00C47535" w:rsidP="00C47535">
            <w:pPr>
              <w:ind w:right="142"/>
              <w:jc w:val="center"/>
              <w:rPr>
                <w:rFonts w:cs="B Zar"/>
                <w:b/>
                <w:bCs/>
                <w:sz w:val="18"/>
                <w:szCs w:val="18"/>
                <w:rtl/>
              </w:rPr>
            </w:pPr>
            <w:r>
              <w:rPr>
                <w:rFonts w:cs="B Zar" w:hint="cs"/>
                <w:b/>
                <w:bCs/>
                <w:sz w:val="18"/>
                <w:szCs w:val="18"/>
                <w:rtl/>
              </w:rPr>
              <w:t>30/09/1399</w:t>
            </w:r>
          </w:p>
        </w:tc>
        <w:tc>
          <w:tcPr>
            <w:tcW w:w="1559" w:type="dxa"/>
            <w:vAlign w:val="center"/>
          </w:tcPr>
          <w:p w:rsidR="00C47535" w:rsidRPr="00FD3BDA" w:rsidRDefault="00C47535" w:rsidP="00C47535">
            <w:pPr>
              <w:ind w:right="142"/>
              <w:rPr>
                <w:rFonts w:cs="B Zar"/>
                <w:b/>
                <w:bCs/>
                <w:sz w:val="18"/>
                <w:szCs w:val="18"/>
                <w:rtl/>
              </w:rPr>
            </w:pPr>
            <w:r>
              <w:rPr>
                <w:rFonts w:cs="B Zar" w:hint="cs"/>
                <w:b/>
                <w:bCs/>
                <w:sz w:val="18"/>
                <w:szCs w:val="18"/>
                <w:rtl/>
              </w:rPr>
              <w:t>000/000/350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B0F" w:rsidRDefault="00383B0F" w:rsidP="001263D6">
      <w:r>
        <w:separator/>
      </w:r>
    </w:p>
  </w:endnote>
  <w:endnote w:type="continuationSeparator" w:id="0">
    <w:p w:rsidR="00383B0F" w:rsidRDefault="00383B0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B0F" w:rsidRDefault="00383B0F" w:rsidP="001263D6">
      <w:r>
        <w:separator/>
      </w:r>
    </w:p>
  </w:footnote>
  <w:footnote w:type="continuationSeparator" w:id="0">
    <w:p w:rsidR="00383B0F" w:rsidRDefault="00383B0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3B0F"/>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0CB7-311E-4184-B78F-11ACD61D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PC</cp:lastModifiedBy>
  <cp:revision>2</cp:revision>
  <cp:lastPrinted>2020-03-02T05:05:00Z</cp:lastPrinted>
  <dcterms:created xsi:type="dcterms:W3CDTF">2020-11-25T11:52:00Z</dcterms:created>
  <dcterms:modified xsi:type="dcterms:W3CDTF">2020-11-25T11:52:00Z</dcterms:modified>
</cp:coreProperties>
</file>