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9D5F67">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1712B4" w:rsidRPr="001712B4">
        <w:rPr>
          <w:rFonts w:cs="B Zar" w:hint="cs"/>
          <w:b/>
          <w:bCs/>
          <w:rtl/>
          <w:lang w:bidi="fa-IR"/>
        </w:rPr>
        <w:t xml:space="preserve">خرید مصالح </w:t>
      </w:r>
      <w:r w:rsidR="009D5F67">
        <w:rPr>
          <w:rFonts w:cs="B Zar" w:hint="cs"/>
          <w:b/>
          <w:bCs/>
          <w:rtl/>
          <w:lang w:bidi="fa-IR"/>
        </w:rPr>
        <w:t xml:space="preserve">جهت مصرف اداره فنی و امانی شهرداری بوشهر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w:t>
      </w:r>
      <w:r w:rsidR="00682A2E">
        <w:rPr>
          <w:rFonts w:cs="B Zar" w:hint="cs"/>
          <w:rtl/>
          <w:lang w:bidi="fa-IR"/>
        </w:rPr>
        <w:t xml:space="preserve">و یا مجوزات </w:t>
      </w:r>
      <w:r w:rsidR="004F0513">
        <w:rPr>
          <w:rFonts w:cs="B Zar" w:hint="cs"/>
          <w:rtl/>
          <w:lang w:bidi="fa-IR"/>
        </w:rPr>
        <w:t xml:space="preserve">و شرایط </w:t>
      </w:r>
      <w:r w:rsidR="00682A2E">
        <w:rPr>
          <w:rFonts w:cs="B Zar" w:hint="cs"/>
          <w:rtl/>
          <w:lang w:bidi="fa-IR"/>
        </w:rPr>
        <w:t xml:space="preserve">اعلام شده </w:t>
      </w:r>
      <w:r w:rsidR="005B5697" w:rsidRPr="009C3EA4">
        <w:rPr>
          <w:rFonts w:cs="B Zar" w:hint="cs"/>
          <w:rtl/>
          <w:lang w:bidi="fa-IR"/>
        </w:rPr>
        <w:t xml:space="preserve">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LightList-Accent1"/>
        <w:bidiVisual/>
        <w:tblW w:w="0" w:type="auto"/>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495"/>
        <w:gridCol w:w="2082"/>
        <w:gridCol w:w="836"/>
        <w:gridCol w:w="1418"/>
        <w:gridCol w:w="1275"/>
        <w:gridCol w:w="1276"/>
        <w:gridCol w:w="1573"/>
      </w:tblGrid>
      <w:tr w:rsidR="00A4744B" w:rsidTr="00317950">
        <w:trPr>
          <w:cnfStyle w:val="100000000000" w:firstRow="1" w:lastRow="0" w:firstColumn="0" w:lastColumn="0" w:oddVBand="0" w:evenVBand="0" w:oddHBand="0"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501" w:type="dxa"/>
            <w:textDirection w:val="tbRl"/>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495" w:type="dxa"/>
          </w:tcPr>
          <w:p w:rsidR="00A4744B" w:rsidRPr="007957B3" w:rsidRDefault="00A4744B" w:rsidP="00A4690D">
            <w:pPr>
              <w:ind w:right="709"/>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7957B3">
              <w:rPr>
                <w:rFonts w:cs="B Titr" w:hint="cs"/>
                <w:sz w:val="20"/>
                <w:szCs w:val="20"/>
                <w:rtl/>
                <w:lang w:bidi="fa-IR"/>
              </w:rPr>
              <w:t>موضوع</w:t>
            </w:r>
          </w:p>
        </w:tc>
        <w:tc>
          <w:tcPr>
            <w:tcW w:w="2082" w:type="dxa"/>
          </w:tcPr>
          <w:p w:rsidR="00A4744B" w:rsidRPr="00A4690D" w:rsidRDefault="00A4744B" w:rsidP="00A4690D">
            <w:pPr>
              <w:ind w:right="317"/>
              <w:jc w:val="center"/>
              <w:cnfStyle w:val="100000000000" w:firstRow="1" w:lastRow="0" w:firstColumn="0" w:lastColumn="0" w:oddVBand="0" w:evenVBand="0" w:oddHBand="0" w:evenHBand="0" w:firstRowFirstColumn="0" w:firstRowLastColumn="0" w:lastRowFirstColumn="0" w:lastRowLastColumn="0"/>
              <w:rPr>
                <w:rFonts w:cs="B Titr"/>
                <w:sz w:val="20"/>
                <w:szCs w:val="20"/>
                <w:rtl/>
                <w:lang w:bidi="fa-IR"/>
              </w:rPr>
            </w:pPr>
            <w:r w:rsidRPr="00A4690D">
              <w:rPr>
                <w:rFonts w:cs="B Titr" w:hint="cs"/>
                <w:sz w:val="20"/>
                <w:szCs w:val="20"/>
                <w:rtl/>
                <w:lang w:bidi="fa-IR"/>
              </w:rPr>
              <w:t>شماره فراخوان</w:t>
            </w:r>
          </w:p>
        </w:tc>
        <w:tc>
          <w:tcPr>
            <w:tcW w:w="836" w:type="dxa"/>
          </w:tcPr>
          <w:p w:rsidR="00A4744B" w:rsidRPr="007957B3" w:rsidRDefault="00A4744B" w:rsidP="00DD091C">
            <w:pPr>
              <w:ind w:right="176"/>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مدت قرارداد</w:t>
            </w:r>
          </w:p>
        </w:tc>
        <w:tc>
          <w:tcPr>
            <w:tcW w:w="1418" w:type="dxa"/>
          </w:tcPr>
          <w:p w:rsidR="00A4744B" w:rsidRPr="007957B3" w:rsidRDefault="00A4744B" w:rsidP="00DD091C">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خريد اسناد</w:t>
            </w:r>
          </w:p>
        </w:tc>
        <w:tc>
          <w:tcPr>
            <w:tcW w:w="1275" w:type="dxa"/>
          </w:tcPr>
          <w:p w:rsidR="00A4744B" w:rsidRPr="007957B3" w:rsidRDefault="00A4744B" w:rsidP="0064210E">
            <w:pPr>
              <w:ind w:right="55"/>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آخرين مهلت  تحويل پاكات</w:t>
            </w:r>
          </w:p>
        </w:tc>
        <w:tc>
          <w:tcPr>
            <w:tcW w:w="1276" w:type="dxa"/>
          </w:tcPr>
          <w:p w:rsidR="00A4744B" w:rsidRPr="007957B3" w:rsidRDefault="00A4744B" w:rsidP="00F7439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tcPr>
          <w:p w:rsidR="00A4744B" w:rsidRPr="007957B3" w:rsidRDefault="00A4744B" w:rsidP="00F467B1">
            <w:pPr>
              <w:ind w:right="170"/>
              <w:jc w:val="center"/>
              <w:cnfStyle w:val="100000000000" w:firstRow="1" w:lastRow="0" w:firstColumn="0" w:lastColumn="0" w:oddVBand="0" w:evenVBand="0" w:oddHBand="0" w:evenHBand="0" w:firstRowFirstColumn="0" w:firstRowLastColumn="0" w:lastRowFirstColumn="0" w:lastRowLastColumn="0"/>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317950">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501" w:type="dxa"/>
            <w:tcBorders>
              <w:top w:val="none" w:sz="0" w:space="0" w:color="auto"/>
              <w:left w:val="none" w:sz="0" w:space="0" w:color="auto"/>
              <w:bottom w:val="none" w:sz="0" w:space="0" w:color="auto"/>
            </w:tcBorders>
          </w:tcPr>
          <w:p w:rsidR="00A4744B" w:rsidRPr="00CC5F15" w:rsidRDefault="00A4744B" w:rsidP="00CC5F15">
            <w:pPr>
              <w:ind w:right="142"/>
              <w:jc w:val="center"/>
              <w:rPr>
                <w:rFonts w:cs="B Zar"/>
                <w:b w:val="0"/>
                <w:bCs w:val="0"/>
                <w:sz w:val="16"/>
                <w:szCs w:val="16"/>
                <w:rtl/>
              </w:rPr>
            </w:pPr>
            <w:r w:rsidRPr="00CC5F15">
              <w:rPr>
                <w:rFonts w:cs="B Zar"/>
                <w:sz w:val="16"/>
                <w:szCs w:val="16"/>
              </w:rPr>
              <w:br w:type="page"/>
            </w:r>
            <w:r w:rsidRPr="00CC5F15">
              <w:rPr>
                <w:rFonts w:cs="B Zar" w:hint="cs"/>
                <w:sz w:val="16"/>
                <w:szCs w:val="16"/>
                <w:rtl/>
              </w:rPr>
              <w:t>1</w:t>
            </w:r>
          </w:p>
        </w:tc>
        <w:tc>
          <w:tcPr>
            <w:tcW w:w="5495" w:type="dxa"/>
            <w:tcBorders>
              <w:top w:val="none" w:sz="0" w:space="0" w:color="auto"/>
              <w:bottom w:val="none" w:sz="0" w:space="0" w:color="auto"/>
            </w:tcBorders>
          </w:tcPr>
          <w:p w:rsidR="00A4744B" w:rsidRPr="001712B4" w:rsidRDefault="009D5F67" w:rsidP="009D5F67">
            <w:pPr>
              <w:ind w:right="142"/>
              <w:jc w:val="center"/>
              <w:cnfStyle w:val="000000100000" w:firstRow="0" w:lastRow="0" w:firstColumn="0" w:lastColumn="0" w:oddVBand="0" w:evenVBand="0" w:oddHBand="1" w:evenHBand="0" w:firstRowFirstColumn="0" w:firstRowLastColumn="0" w:lastRowFirstColumn="0" w:lastRowLastColumn="0"/>
              <w:rPr>
                <w:rFonts w:cs="B Zar"/>
                <w:sz w:val="18"/>
                <w:szCs w:val="18"/>
                <w:rtl/>
              </w:rPr>
            </w:pPr>
            <w:r w:rsidRPr="009D5F67">
              <w:rPr>
                <w:rFonts w:cs="B Zar" w:hint="cs"/>
                <w:b/>
                <w:bCs/>
                <w:rtl/>
                <w:lang w:bidi="fa-IR"/>
              </w:rPr>
              <w:t xml:space="preserve">خرید مصالح جهت مصرف اداره فنی و امانی شهرداری بوشهر </w:t>
            </w:r>
            <w:r w:rsidRPr="009D5F67">
              <w:rPr>
                <w:rFonts w:cs="B Zar" w:hint="cs"/>
                <w:rtl/>
                <w:lang w:bidi="fa-IR"/>
              </w:rPr>
              <w:t xml:space="preserve">  </w:t>
            </w:r>
          </w:p>
        </w:tc>
        <w:tc>
          <w:tcPr>
            <w:tcW w:w="2082" w:type="dxa"/>
            <w:tcBorders>
              <w:top w:val="none" w:sz="0" w:space="0" w:color="auto"/>
              <w:bottom w:val="none" w:sz="0" w:space="0" w:color="auto"/>
            </w:tcBorders>
          </w:tcPr>
          <w:p w:rsidR="00A4744B" w:rsidRPr="00FD3BDA" w:rsidRDefault="009D5F67" w:rsidP="009D5F67">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Pr>
            </w:pPr>
            <w:hyperlink r:id="rId9" w:history="1">
              <w:r w:rsidRPr="009D5F67">
                <w:rPr>
                  <w:rStyle w:val="Hyperlink"/>
                  <w:rFonts w:cs="B Zar"/>
                  <w:b/>
                  <w:bCs/>
                  <w:sz w:val="18"/>
                  <w:szCs w:val="18"/>
                  <w:rtl/>
                  <w:lang w:bidi="fa-IR"/>
                </w:rPr>
                <w:t>۲۰۹۹۰۰۵۷۰۱۰۰۰۰۲۴</w:t>
              </w:r>
            </w:hyperlink>
          </w:p>
        </w:tc>
        <w:tc>
          <w:tcPr>
            <w:tcW w:w="836" w:type="dxa"/>
            <w:tcBorders>
              <w:top w:val="none" w:sz="0" w:space="0" w:color="auto"/>
              <w:bottom w:val="none" w:sz="0" w:space="0" w:color="auto"/>
            </w:tcBorders>
          </w:tcPr>
          <w:p w:rsidR="00A4744B" w:rsidRPr="00FD3BDA" w:rsidRDefault="00D02820"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w:t>
            </w:r>
            <w:r w:rsidR="00A4744B">
              <w:rPr>
                <w:rFonts w:cs="B Zar" w:hint="cs"/>
                <w:b/>
                <w:bCs/>
                <w:sz w:val="18"/>
                <w:szCs w:val="18"/>
                <w:rtl/>
              </w:rPr>
              <w:t xml:space="preserve"> روز </w:t>
            </w:r>
          </w:p>
        </w:tc>
        <w:tc>
          <w:tcPr>
            <w:tcW w:w="1418" w:type="dxa"/>
            <w:tcBorders>
              <w:top w:val="none" w:sz="0" w:space="0" w:color="auto"/>
              <w:bottom w:val="none" w:sz="0" w:space="0" w:color="auto"/>
            </w:tcBorders>
          </w:tcPr>
          <w:p w:rsidR="00A4744B" w:rsidRPr="00FD3BDA" w:rsidRDefault="009D5F6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19/09/1399</w:t>
            </w:r>
          </w:p>
        </w:tc>
        <w:tc>
          <w:tcPr>
            <w:tcW w:w="1275" w:type="dxa"/>
            <w:tcBorders>
              <w:top w:val="none" w:sz="0" w:space="0" w:color="auto"/>
              <w:bottom w:val="none" w:sz="0" w:space="0" w:color="auto"/>
            </w:tcBorders>
          </w:tcPr>
          <w:p w:rsidR="00A4744B" w:rsidRPr="00FD3BDA" w:rsidRDefault="009D5F67" w:rsidP="00CC5F15">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30/09/1399</w:t>
            </w:r>
          </w:p>
        </w:tc>
        <w:tc>
          <w:tcPr>
            <w:tcW w:w="1276" w:type="dxa"/>
            <w:tcBorders>
              <w:top w:val="none" w:sz="0" w:space="0" w:color="auto"/>
              <w:bottom w:val="none" w:sz="0" w:space="0" w:color="auto"/>
            </w:tcBorders>
          </w:tcPr>
          <w:p w:rsidR="00A4744B" w:rsidRPr="00FD3BDA" w:rsidRDefault="009D5F67" w:rsidP="006A50AD">
            <w:pPr>
              <w:ind w:right="142"/>
              <w:jc w:val="center"/>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01/10/1399</w:t>
            </w:r>
          </w:p>
        </w:tc>
        <w:tc>
          <w:tcPr>
            <w:tcW w:w="1573" w:type="dxa"/>
            <w:tcBorders>
              <w:top w:val="none" w:sz="0" w:space="0" w:color="auto"/>
              <w:bottom w:val="none" w:sz="0" w:space="0" w:color="auto"/>
              <w:right w:val="none" w:sz="0" w:space="0" w:color="auto"/>
            </w:tcBorders>
          </w:tcPr>
          <w:p w:rsidR="00A4744B" w:rsidRPr="00FD3BDA" w:rsidRDefault="009D5F67" w:rsidP="00D02820">
            <w:pPr>
              <w:ind w:right="142"/>
              <w:cnfStyle w:val="000000100000" w:firstRow="0" w:lastRow="0" w:firstColumn="0" w:lastColumn="0" w:oddVBand="0" w:evenVBand="0" w:oddHBand="1" w:evenHBand="0" w:firstRowFirstColumn="0" w:firstRowLastColumn="0" w:lastRowFirstColumn="0" w:lastRowLastColumn="0"/>
              <w:rPr>
                <w:rFonts w:cs="B Zar"/>
                <w:b/>
                <w:bCs/>
                <w:sz w:val="18"/>
                <w:szCs w:val="18"/>
                <w:rtl/>
              </w:rPr>
            </w:pPr>
            <w:r>
              <w:rPr>
                <w:rFonts w:cs="B Zar" w:hint="cs"/>
                <w:b/>
                <w:bCs/>
                <w:sz w:val="18"/>
                <w:szCs w:val="18"/>
                <w:rtl/>
              </w:rPr>
              <w:t>000/000/450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9D5F67">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 xml:space="preserve">محل وآخرين مهلت تحويل اسناد: </w:t>
      </w:r>
      <w:r w:rsidR="009D5F67">
        <w:rPr>
          <w:rFonts w:cs="B Zar" w:hint="cs"/>
          <w:sz w:val="18"/>
          <w:szCs w:val="18"/>
          <w:rtl/>
          <w:lang w:bidi="fa-IR"/>
        </w:rPr>
        <w:t xml:space="preserve">کلیه پاکات می بایست در مهلت مقرر به شرح جدول فوق </w:t>
      </w:r>
      <w:r w:rsidR="00520A0A">
        <w:rPr>
          <w:rFonts w:cs="B Zar" w:hint="cs"/>
          <w:sz w:val="18"/>
          <w:szCs w:val="18"/>
          <w:rtl/>
          <w:lang w:bidi="fa-IR"/>
        </w:rPr>
        <w:t xml:space="preserve">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w:t>
      </w:r>
      <w:bookmarkStart w:id="0" w:name="_GoBack"/>
      <w:bookmarkEnd w:id="0"/>
      <w:r w:rsidRPr="00B97130">
        <w:rPr>
          <w:rFonts w:cs="B Zar" w:hint="cs"/>
          <w:sz w:val="18"/>
          <w:szCs w:val="18"/>
          <w:rtl/>
          <w:lang w:bidi="fa-IR"/>
        </w:rPr>
        <w:t>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10"/>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89" w:rsidRDefault="005F7089" w:rsidP="001263D6">
      <w:r>
        <w:separator/>
      </w:r>
    </w:p>
  </w:endnote>
  <w:endnote w:type="continuationSeparator" w:id="0">
    <w:p w:rsidR="005F7089" w:rsidRDefault="005F7089"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89" w:rsidRDefault="005F7089" w:rsidP="001263D6">
      <w:r>
        <w:separator/>
      </w:r>
    </w:p>
  </w:footnote>
  <w:footnote w:type="continuationSeparator" w:id="0">
    <w:p w:rsidR="005F7089" w:rsidRDefault="005F7089"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712B4"/>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17950"/>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4F0513"/>
    <w:rsid w:val="0050063E"/>
    <w:rsid w:val="005116B8"/>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5F7089"/>
    <w:rsid w:val="006161E1"/>
    <w:rsid w:val="00617D99"/>
    <w:rsid w:val="00635CD8"/>
    <w:rsid w:val="006373B0"/>
    <w:rsid w:val="0064210E"/>
    <w:rsid w:val="006446C2"/>
    <w:rsid w:val="00645760"/>
    <w:rsid w:val="00646B76"/>
    <w:rsid w:val="00662071"/>
    <w:rsid w:val="00665F9B"/>
    <w:rsid w:val="006727F8"/>
    <w:rsid w:val="0068060E"/>
    <w:rsid w:val="00682A2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D5F67"/>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C5F15"/>
    <w:rsid w:val="00CE0990"/>
    <w:rsid w:val="00CE6E8E"/>
    <w:rsid w:val="00CF2FA2"/>
    <w:rsid w:val="00CF6273"/>
    <w:rsid w:val="00D02820"/>
    <w:rsid w:val="00D20120"/>
    <w:rsid w:val="00D23254"/>
    <w:rsid w:val="00D30CEA"/>
    <w:rsid w:val="00D3773A"/>
    <w:rsid w:val="00D404DD"/>
    <w:rsid w:val="00D4648D"/>
    <w:rsid w:val="00D56C7D"/>
    <w:rsid w:val="00D64689"/>
    <w:rsid w:val="00D65883"/>
    <w:rsid w:val="00D67424"/>
    <w:rsid w:val="00D81649"/>
    <w:rsid w:val="00DB4F4D"/>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 w:type="character" w:styleId="Hyperlink">
    <w:name w:val="Hyperlink"/>
    <w:basedOn w:val="DefaultParagraphFont"/>
    <w:unhideWhenUsed/>
    <w:rsid w:val="009D5F67"/>
    <w:rPr>
      <w:color w:val="0000FF" w:themeColor="hyperlink"/>
      <w:u w:val="single"/>
    </w:rPr>
  </w:style>
  <w:style w:type="table" w:styleId="LightList-Accent1">
    <w:name w:val="Light List Accent 1"/>
    <w:basedOn w:val="TableNormal"/>
    <w:uiPriority w:val="61"/>
    <w:rsid w:val="003179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19E2F-3684-485D-99CB-D1E3DDBE6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PC</cp:lastModifiedBy>
  <cp:revision>2</cp:revision>
  <cp:lastPrinted>2020-02-25T05:01:00Z</cp:lastPrinted>
  <dcterms:created xsi:type="dcterms:W3CDTF">2020-11-28T05:56:00Z</dcterms:created>
  <dcterms:modified xsi:type="dcterms:W3CDTF">2020-11-28T05:56:00Z</dcterms:modified>
</cp:coreProperties>
</file>