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FA3413">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7957B3" w:rsidRPr="00441EAA">
        <w:rPr>
          <w:rFonts w:cs="B Zar" w:hint="cs"/>
          <w:b/>
          <w:bCs/>
          <w:sz w:val="22"/>
          <w:szCs w:val="22"/>
          <w:rtl/>
          <w:lang w:bidi="fa-IR"/>
        </w:rPr>
        <w:t xml:space="preserve">پروژه </w:t>
      </w:r>
      <w:r w:rsidR="00FA3413" w:rsidRPr="00FA3413">
        <w:rPr>
          <w:rFonts w:cs="B Zar"/>
          <w:b/>
          <w:bCs/>
          <w:sz w:val="22"/>
          <w:szCs w:val="22"/>
          <w:rtl/>
          <w:lang w:bidi="fa-IR"/>
        </w:rPr>
        <w:t>اجرا</w:t>
      </w:r>
      <w:r w:rsidR="00FA3413" w:rsidRPr="00FA3413">
        <w:rPr>
          <w:rFonts w:cs="B Zar" w:hint="cs"/>
          <w:b/>
          <w:bCs/>
          <w:sz w:val="22"/>
          <w:szCs w:val="22"/>
          <w:rtl/>
          <w:lang w:bidi="fa-IR"/>
        </w:rPr>
        <w:t>ی</w:t>
      </w:r>
      <w:r w:rsidR="00FA3413" w:rsidRPr="00FA3413">
        <w:rPr>
          <w:rFonts w:cs="B Zar"/>
          <w:b/>
          <w:bCs/>
          <w:sz w:val="22"/>
          <w:szCs w:val="22"/>
          <w:rtl/>
          <w:lang w:bidi="fa-IR"/>
        </w:rPr>
        <w:t xml:space="preserve"> پ</w:t>
      </w:r>
      <w:r w:rsidR="00FA3413" w:rsidRPr="00FA3413">
        <w:rPr>
          <w:rFonts w:cs="B Zar" w:hint="cs"/>
          <w:b/>
          <w:bCs/>
          <w:sz w:val="22"/>
          <w:szCs w:val="22"/>
          <w:rtl/>
          <w:lang w:bidi="fa-IR"/>
        </w:rPr>
        <w:t>ی</w:t>
      </w:r>
      <w:r w:rsidR="00FA3413" w:rsidRPr="00FA3413">
        <w:rPr>
          <w:rFonts w:cs="B Zar" w:hint="eastAsia"/>
          <w:b/>
          <w:bCs/>
          <w:sz w:val="22"/>
          <w:szCs w:val="22"/>
          <w:rtl/>
          <w:lang w:bidi="fa-IR"/>
        </w:rPr>
        <w:t>اده</w:t>
      </w:r>
      <w:r w:rsidR="00FA3413" w:rsidRPr="00FA3413">
        <w:rPr>
          <w:rFonts w:cs="B Zar"/>
          <w:b/>
          <w:bCs/>
          <w:sz w:val="22"/>
          <w:szCs w:val="22"/>
          <w:rtl/>
          <w:lang w:bidi="fa-IR"/>
        </w:rPr>
        <w:t xml:space="preserve"> رو و شبکه دفع آبها</w:t>
      </w:r>
      <w:r w:rsidR="00FA3413" w:rsidRPr="00FA3413">
        <w:rPr>
          <w:rFonts w:cs="B Zar" w:hint="cs"/>
          <w:b/>
          <w:bCs/>
          <w:sz w:val="22"/>
          <w:szCs w:val="22"/>
          <w:rtl/>
          <w:lang w:bidi="fa-IR"/>
        </w:rPr>
        <w:t>ی</w:t>
      </w:r>
      <w:r w:rsidR="00FA3413" w:rsidRPr="00FA3413">
        <w:rPr>
          <w:rFonts w:cs="B Zar"/>
          <w:b/>
          <w:bCs/>
          <w:sz w:val="22"/>
          <w:szCs w:val="22"/>
          <w:rtl/>
          <w:lang w:bidi="fa-IR"/>
        </w:rPr>
        <w:t xml:space="preserve"> سطح</w:t>
      </w:r>
      <w:r w:rsidR="00FA3413" w:rsidRPr="00FA3413">
        <w:rPr>
          <w:rFonts w:cs="B Zar" w:hint="cs"/>
          <w:b/>
          <w:bCs/>
          <w:sz w:val="22"/>
          <w:szCs w:val="22"/>
          <w:rtl/>
          <w:lang w:bidi="fa-IR"/>
        </w:rPr>
        <w:t>ی</w:t>
      </w:r>
      <w:r w:rsidR="00FA3413" w:rsidRPr="00FA3413">
        <w:rPr>
          <w:rFonts w:cs="B Zar"/>
          <w:b/>
          <w:bCs/>
          <w:sz w:val="22"/>
          <w:szCs w:val="22"/>
          <w:rtl/>
          <w:lang w:bidi="fa-IR"/>
        </w:rPr>
        <w:t xml:space="preserve"> گذر جنوب ب</w:t>
      </w:r>
      <w:r w:rsidR="00FA3413" w:rsidRPr="00FA3413">
        <w:rPr>
          <w:rFonts w:cs="B Zar" w:hint="cs"/>
          <w:b/>
          <w:bCs/>
          <w:sz w:val="22"/>
          <w:szCs w:val="22"/>
          <w:rtl/>
          <w:lang w:bidi="fa-IR"/>
        </w:rPr>
        <w:t>ی</w:t>
      </w:r>
      <w:r w:rsidR="00FA3413" w:rsidRPr="00FA3413">
        <w:rPr>
          <w:rFonts w:cs="B Zar" w:hint="eastAsia"/>
          <w:b/>
          <w:bCs/>
          <w:sz w:val="22"/>
          <w:szCs w:val="22"/>
          <w:rtl/>
          <w:lang w:bidi="fa-IR"/>
        </w:rPr>
        <w:t>مارستان</w:t>
      </w:r>
      <w:r w:rsidR="00FA3413" w:rsidRPr="00FA3413">
        <w:rPr>
          <w:rFonts w:cs="B Zar"/>
          <w:b/>
          <w:bCs/>
          <w:sz w:val="22"/>
          <w:szCs w:val="22"/>
          <w:rtl/>
          <w:lang w:bidi="fa-IR"/>
        </w:rPr>
        <w:t xml:space="preserve"> خل</w:t>
      </w:r>
      <w:r w:rsidR="00FA3413" w:rsidRPr="00FA3413">
        <w:rPr>
          <w:rFonts w:cs="B Zar" w:hint="cs"/>
          <w:b/>
          <w:bCs/>
          <w:sz w:val="22"/>
          <w:szCs w:val="22"/>
          <w:rtl/>
          <w:lang w:bidi="fa-IR"/>
        </w:rPr>
        <w:t>ی</w:t>
      </w:r>
      <w:r w:rsidR="00FA3413" w:rsidRPr="00FA3413">
        <w:rPr>
          <w:rFonts w:cs="B Zar" w:hint="eastAsia"/>
          <w:b/>
          <w:bCs/>
          <w:sz w:val="22"/>
          <w:szCs w:val="22"/>
          <w:rtl/>
          <w:lang w:bidi="fa-IR"/>
        </w:rPr>
        <w:t>ج</w:t>
      </w:r>
      <w:r w:rsidR="00FA3413" w:rsidRPr="00FA3413">
        <w:rPr>
          <w:rFonts w:cs="B Zar"/>
          <w:b/>
          <w:bCs/>
          <w:sz w:val="22"/>
          <w:szCs w:val="22"/>
          <w:rtl/>
          <w:lang w:bidi="fa-IR"/>
        </w:rPr>
        <w:t xml:space="preserve"> فارس تا ب</w:t>
      </w:r>
      <w:r w:rsidR="00FA3413" w:rsidRPr="00FA3413">
        <w:rPr>
          <w:rFonts w:cs="B Zar" w:hint="cs"/>
          <w:b/>
          <w:bCs/>
          <w:sz w:val="22"/>
          <w:szCs w:val="22"/>
          <w:rtl/>
          <w:lang w:bidi="fa-IR"/>
        </w:rPr>
        <w:t>ی</w:t>
      </w:r>
      <w:r w:rsidR="00FA3413" w:rsidRPr="00FA3413">
        <w:rPr>
          <w:rFonts w:cs="B Zar" w:hint="eastAsia"/>
          <w:b/>
          <w:bCs/>
          <w:sz w:val="22"/>
          <w:szCs w:val="22"/>
          <w:rtl/>
          <w:lang w:bidi="fa-IR"/>
        </w:rPr>
        <w:t>مارستان</w:t>
      </w:r>
      <w:r w:rsidR="00FA3413" w:rsidRPr="00FA3413">
        <w:rPr>
          <w:rFonts w:cs="B Zar"/>
          <w:b/>
          <w:bCs/>
          <w:sz w:val="22"/>
          <w:szCs w:val="22"/>
          <w:rtl/>
          <w:lang w:bidi="fa-IR"/>
        </w:rPr>
        <w:t xml:space="preserve"> غربالگر</w:t>
      </w:r>
      <w:r w:rsidR="00FA3413" w:rsidRPr="00FA3413">
        <w:rPr>
          <w:rFonts w:cs="B Zar" w:hint="cs"/>
          <w:b/>
          <w:bCs/>
          <w:sz w:val="22"/>
          <w:szCs w:val="22"/>
          <w:rtl/>
          <w:lang w:bidi="fa-IR"/>
        </w:rPr>
        <w:t>ی</w:t>
      </w:r>
      <w:r w:rsidR="007957B3" w:rsidRPr="00E74F77">
        <w:rPr>
          <w:rFonts w:cs="B Zar" w:hint="cs"/>
          <w:rtl/>
          <w:lang w:bidi="fa-IR"/>
        </w:rPr>
        <w:t xml:space="preserve">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33"/>
        <w:gridCol w:w="1984"/>
        <w:gridCol w:w="2127"/>
        <w:gridCol w:w="828"/>
        <w:gridCol w:w="1440"/>
        <w:gridCol w:w="1275"/>
        <w:gridCol w:w="1418"/>
        <w:gridCol w:w="1035"/>
        <w:gridCol w:w="1748"/>
      </w:tblGrid>
      <w:tr w:rsidR="00CB68D0" w:rsidRPr="00CB68D0" w:rsidTr="00441EAA">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textDirection w:val="tbRl"/>
            <w:vAlign w:val="center"/>
          </w:tcPr>
          <w:p w:rsidR="00A03D7B" w:rsidRPr="00CB68D0" w:rsidRDefault="00A03D7B" w:rsidP="00441EAA">
            <w:pPr>
              <w:ind w:left="113" w:right="317"/>
              <w:jc w:val="center"/>
              <w:rPr>
                <w:rFonts w:cs="B Titr"/>
                <w:color w:val="auto"/>
                <w:sz w:val="16"/>
                <w:szCs w:val="16"/>
                <w:rtl/>
                <w:lang w:bidi="fa-IR"/>
              </w:rPr>
            </w:pPr>
            <w:r w:rsidRPr="00CB68D0">
              <w:rPr>
                <w:rFonts w:cs="B Titr" w:hint="cs"/>
                <w:color w:val="auto"/>
                <w:sz w:val="16"/>
                <w:szCs w:val="16"/>
                <w:rtl/>
                <w:lang w:bidi="fa-IR"/>
              </w:rPr>
              <w:t>رد يف</w:t>
            </w:r>
          </w:p>
        </w:tc>
        <w:tc>
          <w:tcPr>
            <w:tcW w:w="2833"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709"/>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موضوع</w:t>
            </w:r>
          </w:p>
        </w:tc>
        <w:tc>
          <w:tcPr>
            <w:tcW w:w="1984"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 xml:space="preserve">برآورد اولیه از فهرست بهای پایه </w:t>
            </w:r>
            <w:r w:rsidR="0072515F">
              <w:rPr>
                <w:rFonts w:cs="B Titr" w:hint="cs"/>
                <w:color w:val="auto"/>
                <w:sz w:val="20"/>
                <w:szCs w:val="20"/>
                <w:rtl/>
                <w:lang w:bidi="fa-IR"/>
              </w:rPr>
              <w:t>1401</w:t>
            </w:r>
            <w:r w:rsidRPr="00CB68D0">
              <w:rPr>
                <w:rFonts w:cs="B Titr" w:hint="cs"/>
                <w:color w:val="auto"/>
                <w:sz w:val="20"/>
                <w:szCs w:val="20"/>
                <w:rtl/>
                <w:lang w:bidi="fa-IR"/>
              </w:rPr>
              <w:t xml:space="preserve">  ( ریال )</w:t>
            </w:r>
          </w:p>
        </w:tc>
        <w:tc>
          <w:tcPr>
            <w:tcW w:w="2127"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82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مدت قرارداد</w:t>
            </w:r>
          </w:p>
        </w:tc>
        <w:tc>
          <w:tcPr>
            <w:tcW w:w="1440"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7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تاريخ بازگشايي پاكتها</w:t>
            </w:r>
          </w:p>
        </w:tc>
        <w:tc>
          <w:tcPr>
            <w:tcW w:w="103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حداقل رتبه مورد نیاز</w:t>
            </w:r>
          </w:p>
        </w:tc>
        <w:tc>
          <w:tcPr>
            <w:tcW w:w="174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441EAA" w:rsidRPr="0072515F" w:rsidTr="00441EAA">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right w:val="none" w:sz="0" w:space="0" w:color="auto"/>
            </w:tcBorders>
            <w:vAlign w:val="center"/>
          </w:tcPr>
          <w:p w:rsidR="0072515F" w:rsidRPr="0072515F" w:rsidRDefault="0072515F" w:rsidP="00441EAA">
            <w:pPr>
              <w:ind w:right="142"/>
              <w:jc w:val="center"/>
              <w:rPr>
                <w:rFonts w:cs="B Zar"/>
                <w:b w:val="0"/>
                <w:bCs w:val="0"/>
                <w:color w:val="auto"/>
                <w:sz w:val="22"/>
                <w:szCs w:val="22"/>
                <w:rtl/>
              </w:rPr>
            </w:pPr>
            <w:r w:rsidRPr="0072515F">
              <w:rPr>
                <w:rFonts w:cs="B Zar"/>
                <w:b w:val="0"/>
                <w:bCs w:val="0"/>
                <w:color w:val="auto"/>
                <w:sz w:val="22"/>
                <w:szCs w:val="22"/>
              </w:rPr>
              <w:br w:type="page"/>
            </w:r>
            <w:r w:rsidRPr="0072515F">
              <w:rPr>
                <w:rFonts w:cs="B Zar" w:hint="cs"/>
                <w:b w:val="0"/>
                <w:bCs w:val="0"/>
                <w:color w:val="auto"/>
                <w:sz w:val="22"/>
                <w:szCs w:val="22"/>
                <w:rtl/>
              </w:rPr>
              <w:t>1</w:t>
            </w:r>
          </w:p>
        </w:tc>
        <w:tc>
          <w:tcPr>
            <w:tcW w:w="2833" w:type="dxa"/>
            <w:tcBorders>
              <w:left w:val="none" w:sz="0" w:space="0" w:color="auto"/>
              <w:right w:val="none" w:sz="0" w:space="0" w:color="auto"/>
            </w:tcBorders>
            <w:vAlign w:val="center"/>
          </w:tcPr>
          <w:p w:rsidR="0072515F" w:rsidRPr="00441EAA" w:rsidRDefault="00FA3413"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FA3413">
              <w:rPr>
                <w:rFonts w:cs="B Zar"/>
                <w:b/>
                <w:bCs/>
                <w:color w:val="auto"/>
                <w:sz w:val="22"/>
                <w:szCs w:val="22"/>
                <w:rtl/>
                <w:lang w:bidi="fa-IR"/>
              </w:rPr>
              <w:t>اجرا</w:t>
            </w:r>
            <w:r w:rsidRPr="00FA3413">
              <w:rPr>
                <w:rFonts w:cs="B Zar" w:hint="cs"/>
                <w:b/>
                <w:bCs/>
                <w:color w:val="auto"/>
                <w:sz w:val="22"/>
                <w:szCs w:val="22"/>
                <w:rtl/>
                <w:lang w:bidi="fa-IR"/>
              </w:rPr>
              <w:t>ی</w:t>
            </w:r>
            <w:r w:rsidRPr="00FA3413">
              <w:rPr>
                <w:rFonts w:cs="B Zar"/>
                <w:b/>
                <w:bCs/>
                <w:color w:val="auto"/>
                <w:sz w:val="22"/>
                <w:szCs w:val="22"/>
                <w:rtl/>
                <w:lang w:bidi="fa-IR"/>
              </w:rPr>
              <w:t xml:space="preserve"> پ</w:t>
            </w:r>
            <w:r w:rsidRPr="00FA3413">
              <w:rPr>
                <w:rFonts w:cs="B Zar" w:hint="cs"/>
                <w:b/>
                <w:bCs/>
                <w:color w:val="auto"/>
                <w:sz w:val="22"/>
                <w:szCs w:val="22"/>
                <w:rtl/>
                <w:lang w:bidi="fa-IR"/>
              </w:rPr>
              <w:t>ی</w:t>
            </w:r>
            <w:r w:rsidRPr="00FA3413">
              <w:rPr>
                <w:rFonts w:cs="B Zar" w:hint="eastAsia"/>
                <w:b/>
                <w:bCs/>
                <w:color w:val="auto"/>
                <w:sz w:val="22"/>
                <w:szCs w:val="22"/>
                <w:rtl/>
                <w:lang w:bidi="fa-IR"/>
              </w:rPr>
              <w:t>اده</w:t>
            </w:r>
            <w:r w:rsidRPr="00FA3413">
              <w:rPr>
                <w:rFonts w:cs="B Zar"/>
                <w:b/>
                <w:bCs/>
                <w:color w:val="auto"/>
                <w:sz w:val="22"/>
                <w:szCs w:val="22"/>
                <w:rtl/>
                <w:lang w:bidi="fa-IR"/>
              </w:rPr>
              <w:t xml:space="preserve"> رو و شبکه دفع آبها</w:t>
            </w:r>
            <w:r w:rsidRPr="00FA3413">
              <w:rPr>
                <w:rFonts w:cs="B Zar" w:hint="cs"/>
                <w:b/>
                <w:bCs/>
                <w:color w:val="auto"/>
                <w:sz w:val="22"/>
                <w:szCs w:val="22"/>
                <w:rtl/>
                <w:lang w:bidi="fa-IR"/>
              </w:rPr>
              <w:t>ی</w:t>
            </w:r>
            <w:r w:rsidRPr="00FA3413">
              <w:rPr>
                <w:rFonts w:cs="B Zar"/>
                <w:b/>
                <w:bCs/>
                <w:color w:val="auto"/>
                <w:sz w:val="22"/>
                <w:szCs w:val="22"/>
                <w:rtl/>
                <w:lang w:bidi="fa-IR"/>
              </w:rPr>
              <w:t xml:space="preserve"> سطح</w:t>
            </w:r>
            <w:r w:rsidRPr="00FA3413">
              <w:rPr>
                <w:rFonts w:cs="B Zar" w:hint="cs"/>
                <w:b/>
                <w:bCs/>
                <w:color w:val="auto"/>
                <w:sz w:val="22"/>
                <w:szCs w:val="22"/>
                <w:rtl/>
                <w:lang w:bidi="fa-IR"/>
              </w:rPr>
              <w:t>ی</w:t>
            </w:r>
            <w:r w:rsidRPr="00FA3413">
              <w:rPr>
                <w:rFonts w:cs="B Zar"/>
                <w:b/>
                <w:bCs/>
                <w:color w:val="auto"/>
                <w:sz w:val="22"/>
                <w:szCs w:val="22"/>
                <w:rtl/>
                <w:lang w:bidi="fa-IR"/>
              </w:rPr>
              <w:t xml:space="preserve"> گذر جنوب ب</w:t>
            </w:r>
            <w:r w:rsidRPr="00FA3413">
              <w:rPr>
                <w:rFonts w:cs="B Zar" w:hint="cs"/>
                <w:b/>
                <w:bCs/>
                <w:color w:val="auto"/>
                <w:sz w:val="22"/>
                <w:szCs w:val="22"/>
                <w:rtl/>
                <w:lang w:bidi="fa-IR"/>
              </w:rPr>
              <w:t>ی</w:t>
            </w:r>
            <w:r w:rsidRPr="00FA3413">
              <w:rPr>
                <w:rFonts w:cs="B Zar" w:hint="eastAsia"/>
                <w:b/>
                <w:bCs/>
                <w:color w:val="auto"/>
                <w:sz w:val="22"/>
                <w:szCs w:val="22"/>
                <w:rtl/>
                <w:lang w:bidi="fa-IR"/>
              </w:rPr>
              <w:t>مارستان</w:t>
            </w:r>
            <w:r w:rsidRPr="00FA3413">
              <w:rPr>
                <w:rFonts w:cs="B Zar"/>
                <w:b/>
                <w:bCs/>
                <w:color w:val="auto"/>
                <w:sz w:val="22"/>
                <w:szCs w:val="22"/>
                <w:rtl/>
                <w:lang w:bidi="fa-IR"/>
              </w:rPr>
              <w:t xml:space="preserve"> خل</w:t>
            </w:r>
            <w:r w:rsidRPr="00FA3413">
              <w:rPr>
                <w:rFonts w:cs="B Zar" w:hint="cs"/>
                <w:b/>
                <w:bCs/>
                <w:color w:val="auto"/>
                <w:sz w:val="22"/>
                <w:szCs w:val="22"/>
                <w:rtl/>
                <w:lang w:bidi="fa-IR"/>
              </w:rPr>
              <w:t>ی</w:t>
            </w:r>
            <w:r w:rsidRPr="00FA3413">
              <w:rPr>
                <w:rFonts w:cs="B Zar" w:hint="eastAsia"/>
                <w:b/>
                <w:bCs/>
                <w:color w:val="auto"/>
                <w:sz w:val="22"/>
                <w:szCs w:val="22"/>
                <w:rtl/>
                <w:lang w:bidi="fa-IR"/>
              </w:rPr>
              <w:t>ج</w:t>
            </w:r>
            <w:r w:rsidRPr="00FA3413">
              <w:rPr>
                <w:rFonts w:cs="B Zar"/>
                <w:b/>
                <w:bCs/>
                <w:color w:val="auto"/>
                <w:sz w:val="22"/>
                <w:szCs w:val="22"/>
                <w:rtl/>
                <w:lang w:bidi="fa-IR"/>
              </w:rPr>
              <w:t xml:space="preserve"> فارس تا ب</w:t>
            </w:r>
            <w:r w:rsidRPr="00FA3413">
              <w:rPr>
                <w:rFonts w:cs="B Zar" w:hint="cs"/>
                <w:b/>
                <w:bCs/>
                <w:color w:val="auto"/>
                <w:sz w:val="22"/>
                <w:szCs w:val="22"/>
                <w:rtl/>
                <w:lang w:bidi="fa-IR"/>
              </w:rPr>
              <w:t>ی</w:t>
            </w:r>
            <w:r w:rsidRPr="00FA3413">
              <w:rPr>
                <w:rFonts w:cs="B Zar" w:hint="eastAsia"/>
                <w:b/>
                <w:bCs/>
                <w:color w:val="auto"/>
                <w:sz w:val="22"/>
                <w:szCs w:val="22"/>
                <w:rtl/>
                <w:lang w:bidi="fa-IR"/>
              </w:rPr>
              <w:t>مارستان</w:t>
            </w:r>
            <w:r w:rsidRPr="00FA3413">
              <w:rPr>
                <w:rFonts w:cs="B Zar"/>
                <w:b/>
                <w:bCs/>
                <w:color w:val="auto"/>
                <w:sz w:val="22"/>
                <w:szCs w:val="22"/>
                <w:rtl/>
                <w:lang w:bidi="fa-IR"/>
              </w:rPr>
              <w:t xml:space="preserve"> غربالگر</w:t>
            </w:r>
            <w:r w:rsidRPr="00FA3413">
              <w:rPr>
                <w:rFonts w:cs="B Zar" w:hint="cs"/>
                <w:b/>
                <w:bCs/>
                <w:color w:val="auto"/>
                <w:sz w:val="22"/>
                <w:szCs w:val="22"/>
                <w:rtl/>
                <w:lang w:bidi="fa-IR"/>
              </w:rPr>
              <w:t>ی</w:t>
            </w:r>
          </w:p>
        </w:tc>
        <w:tc>
          <w:tcPr>
            <w:tcW w:w="1984" w:type="dxa"/>
            <w:tcBorders>
              <w:left w:val="none" w:sz="0" w:space="0" w:color="auto"/>
              <w:right w:val="none" w:sz="0" w:space="0" w:color="auto"/>
            </w:tcBorders>
            <w:vAlign w:val="center"/>
          </w:tcPr>
          <w:p w:rsidR="0072515F" w:rsidRPr="00CB68D0" w:rsidRDefault="00FA3413"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397/335/991/19</w:t>
            </w:r>
          </w:p>
        </w:tc>
        <w:tc>
          <w:tcPr>
            <w:tcW w:w="2127" w:type="dxa"/>
            <w:tcBorders>
              <w:left w:val="none" w:sz="0" w:space="0" w:color="auto"/>
              <w:right w:val="none" w:sz="0" w:space="0" w:color="auto"/>
            </w:tcBorders>
            <w:vAlign w:val="center"/>
          </w:tcPr>
          <w:p w:rsidR="0072515F" w:rsidRPr="0072515F" w:rsidRDefault="00FA3413" w:rsidP="000C65A6">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Pr>
            </w:pPr>
            <w:r w:rsidRPr="00FA3413">
              <w:rPr>
                <w:rFonts w:cs="B Zar"/>
                <w:b/>
                <w:bCs/>
                <w:color w:val="auto"/>
                <w:sz w:val="22"/>
                <w:szCs w:val="22"/>
                <w:rtl/>
                <w:lang w:bidi="fa-IR"/>
              </w:rPr>
              <w:t>2001005701000025</w:t>
            </w:r>
          </w:p>
        </w:tc>
        <w:tc>
          <w:tcPr>
            <w:tcW w:w="828" w:type="dxa"/>
            <w:tcBorders>
              <w:left w:val="none" w:sz="0" w:space="0" w:color="auto"/>
              <w:right w:val="none" w:sz="0" w:space="0" w:color="auto"/>
            </w:tcBorders>
            <w:vAlign w:val="center"/>
          </w:tcPr>
          <w:p w:rsidR="0072515F" w:rsidRPr="0072515F" w:rsidRDefault="000C65A6"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3</w:t>
            </w:r>
            <w:r w:rsidR="0072515F" w:rsidRPr="0072515F">
              <w:rPr>
                <w:rFonts w:cs="B Zar" w:hint="cs"/>
                <w:b/>
                <w:bCs/>
                <w:color w:val="auto"/>
                <w:sz w:val="22"/>
                <w:szCs w:val="22"/>
                <w:rtl/>
              </w:rPr>
              <w:t>ماه</w:t>
            </w:r>
          </w:p>
        </w:tc>
        <w:tc>
          <w:tcPr>
            <w:tcW w:w="1440" w:type="dxa"/>
            <w:tcBorders>
              <w:left w:val="none" w:sz="0" w:space="0" w:color="auto"/>
              <w:right w:val="none" w:sz="0" w:space="0" w:color="auto"/>
            </w:tcBorders>
            <w:vAlign w:val="center"/>
          </w:tcPr>
          <w:p w:rsidR="0072515F" w:rsidRPr="00441EAA" w:rsidRDefault="00FA3413"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Pr>
                <w:rFonts w:cs="B Zar" w:hint="cs"/>
                <w:b/>
                <w:bCs/>
                <w:color w:val="auto"/>
                <w:sz w:val="20"/>
                <w:szCs w:val="20"/>
                <w:rtl/>
              </w:rPr>
              <w:t>01/05/1401</w:t>
            </w:r>
          </w:p>
        </w:tc>
        <w:tc>
          <w:tcPr>
            <w:tcW w:w="1275" w:type="dxa"/>
            <w:tcBorders>
              <w:left w:val="none" w:sz="0" w:space="0" w:color="auto"/>
              <w:right w:val="none" w:sz="0" w:space="0" w:color="auto"/>
            </w:tcBorders>
            <w:vAlign w:val="center"/>
          </w:tcPr>
          <w:p w:rsidR="0072515F" w:rsidRPr="00441EAA" w:rsidRDefault="00FA3413"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Pr>
                <w:rFonts w:cs="B Zar" w:hint="cs"/>
                <w:b/>
                <w:bCs/>
                <w:color w:val="auto"/>
                <w:sz w:val="20"/>
                <w:szCs w:val="20"/>
                <w:rtl/>
              </w:rPr>
              <w:t>11/05/1401</w:t>
            </w:r>
          </w:p>
        </w:tc>
        <w:tc>
          <w:tcPr>
            <w:tcW w:w="1418" w:type="dxa"/>
            <w:tcBorders>
              <w:left w:val="none" w:sz="0" w:space="0" w:color="auto"/>
              <w:right w:val="none" w:sz="0" w:space="0" w:color="auto"/>
            </w:tcBorders>
            <w:vAlign w:val="center"/>
          </w:tcPr>
          <w:p w:rsidR="0072515F" w:rsidRPr="00441EAA" w:rsidRDefault="00FA3413"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Pr>
                <w:rFonts w:cs="B Zar" w:hint="cs"/>
                <w:b/>
                <w:bCs/>
                <w:color w:val="auto"/>
                <w:sz w:val="20"/>
                <w:szCs w:val="20"/>
                <w:rtl/>
              </w:rPr>
              <w:t>12/05/1401</w:t>
            </w:r>
          </w:p>
        </w:tc>
        <w:tc>
          <w:tcPr>
            <w:tcW w:w="1035"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رتبه 5 ابنیه</w:t>
            </w:r>
          </w:p>
        </w:tc>
        <w:tc>
          <w:tcPr>
            <w:tcW w:w="1748" w:type="dxa"/>
            <w:tcBorders>
              <w:left w:val="none" w:sz="0" w:space="0" w:color="auto"/>
              <w:right w:val="none" w:sz="0" w:space="0" w:color="auto"/>
            </w:tcBorders>
            <w:vAlign w:val="center"/>
          </w:tcPr>
          <w:p w:rsidR="0072515F" w:rsidRPr="0072515F" w:rsidRDefault="0072515F" w:rsidP="000C65A6">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000/000/</w:t>
            </w:r>
            <w:r w:rsidR="000C65A6">
              <w:rPr>
                <w:rFonts w:cs="B Zar" w:hint="cs"/>
                <w:b/>
                <w:bCs/>
                <w:color w:val="auto"/>
                <w:sz w:val="22"/>
                <w:szCs w:val="22"/>
                <w:rtl/>
              </w:rPr>
              <w:t>0</w:t>
            </w:r>
            <w:r>
              <w:rPr>
                <w:rFonts w:cs="B Zar" w:hint="cs"/>
                <w:b/>
                <w:bCs/>
                <w:color w:val="auto"/>
                <w:sz w:val="22"/>
                <w:szCs w:val="22"/>
                <w:rtl/>
              </w:rPr>
              <w:t>00/</w:t>
            </w:r>
            <w:r w:rsidR="000C65A6">
              <w:rPr>
                <w:rFonts w:cs="B Zar" w:hint="cs"/>
                <w:b/>
                <w:bCs/>
                <w:color w:val="auto"/>
                <w:sz w:val="22"/>
                <w:szCs w:val="22"/>
                <w:rtl/>
              </w:rPr>
              <w:t>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FA341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FA3413">
        <w:rPr>
          <w:rFonts w:cs="B Zar" w:hint="cs"/>
          <w:sz w:val="20"/>
          <w:szCs w:val="20"/>
          <w:rtl/>
          <w:lang w:bidi="fa-IR"/>
        </w:rPr>
        <w:t>9/نه</w:t>
      </w:r>
      <w:bookmarkStart w:id="0" w:name="_GoBack"/>
      <w:bookmarkEnd w:id="0"/>
      <w:r w:rsidR="00441EAA">
        <w:rPr>
          <w:rFonts w:cs="B Zar" w:hint="cs"/>
          <w:sz w:val="20"/>
          <w:szCs w:val="20"/>
          <w:rtl/>
          <w:lang w:bidi="fa-IR"/>
        </w:rPr>
        <w:t xml:space="preserve"> </w:t>
      </w:r>
      <w:r w:rsidR="00064C33">
        <w:rPr>
          <w:rFonts w:cs="B Zar" w:hint="cs"/>
          <w:sz w:val="20"/>
          <w:szCs w:val="20"/>
          <w:rtl/>
          <w:lang w:bidi="fa-IR"/>
        </w:rPr>
        <w:t xml:space="preserve"> </w:t>
      </w:r>
      <w:r w:rsidR="00070DB3">
        <w:rPr>
          <w:rFonts w:cs="B Zar" w:hint="cs"/>
          <w:sz w:val="20"/>
          <w:szCs w:val="20"/>
          <w:rtl/>
          <w:lang w:bidi="fa-IR"/>
        </w:rPr>
        <w:t xml:space="preserve"> صبح</w:t>
      </w:r>
      <w:r w:rsidRPr="00BF0DF3">
        <w:rPr>
          <w:rFonts w:cs="B Zar" w:hint="cs"/>
          <w:sz w:val="20"/>
          <w:szCs w:val="20"/>
          <w:rtl/>
          <w:lang w:bidi="fa-IR"/>
        </w:rPr>
        <w:t xml:space="preserve"> مورخ درج شده در جدول گشوده مي شود.</w:t>
      </w:r>
    </w:p>
    <w:p w:rsidR="00E74F77" w:rsidRPr="00BF0DF3" w:rsidRDefault="00E74F77" w:rsidP="00441EAA">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441EAA" w:rsidRPr="00441EAA">
        <w:rPr>
          <w:rFonts w:cs="B Zar" w:hint="cs"/>
          <w:sz w:val="20"/>
          <w:szCs w:val="20"/>
          <w:rtl/>
          <w:lang w:bidi="fa-IR"/>
        </w:rPr>
        <w:t xml:space="preserve">1000181356907 پست بانک </w:t>
      </w:r>
      <w:r w:rsidRPr="00BF0DF3">
        <w:rPr>
          <w:rFonts w:cs="B Zar" w:hint="cs"/>
          <w:sz w:val="20"/>
          <w:szCs w:val="20"/>
          <w:rtl/>
          <w:lang w:bidi="fa-IR"/>
        </w:rPr>
        <w:t xml:space="preserve">ارائه گردد. </w:t>
      </w:r>
    </w:p>
    <w:p w:rsidR="00441EAA" w:rsidRPr="00441EAA" w:rsidRDefault="00646B76" w:rsidP="00441EAA">
      <w:pPr>
        <w:pStyle w:val="ListParagraph"/>
        <w:numPr>
          <w:ilvl w:val="0"/>
          <w:numId w:val="5"/>
        </w:numPr>
        <w:rPr>
          <w:rFonts w:cs="B Zar"/>
          <w:sz w:val="20"/>
          <w:szCs w:val="20"/>
          <w:rtl/>
          <w:lang w:bidi="fa-IR"/>
        </w:rPr>
      </w:pPr>
      <w:r w:rsidRPr="00441EAA">
        <w:rPr>
          <w:rFonts w:cs="B Zar" w:hint="cs"/>
          <w:sz w:val="20"/>
          <w:szCs w:val="20"/>
          <w:rtl/>
          <w:lang w:bidi="fa-IR"/>
        </w:rPr>
        <w:t>ضمناً متن آگهي در شبكه اطلاع رساني شهرداري بوشهر به آدرس:</w:t>
      </w:r>
      <w:r w:rsidRPr="00441EAA">
        <w:rPr>
          <w:rFonts w:cs="B Zar"/>
          <w:sz w:val="20"/>
          <w:szCs w:val="20"/>
          <w:u w:val="single"/>
          <w:lang w:bidi="fa-IR"/>
        </w:rPr>
        <w:t>www.Bushehr.ir</w:t>
      </w:r>
      <w:r w:rsidRPr="00441EAA">
        <w:rPr>
          <w:rFonts w:cs="B Zar" w:hint="cs"/>
          <w:sz w:val="20"/>
          <w:szCs w:val="20"/>
          <w:rtl/>
          <w:lang w:bidi="fa-IR"/>
        </w:rPr>
        <w:t xml:space="preserve"> درج گرديده است.</w:t>
      </w:r>
      <w:r w:rsidR="00441EAA" w:rsidRPr="00441EAA">
        <w:rPr>
          <w:rFonts w:cs="B Zar"/>
          <w:sz w:val="20"/>
          <w:szCs w:val="20"/>
          <w:rtl/>
          <w:lang w:bidi="fa-IR"/>
        </w:rPr>
        <w:t xml:space="preserve"> ساير جزئيات و شرايط در اسناد مناقصه درج شده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441EAA">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441EAA">
        <w:rPr>
          <w:rFonts w:cs="B Titr" w:hint="cs"/>
          <w:sz w:val="18"/>
          <w:szCs w:val="18"/>
          <w:rtl/>
          <w:lang w:bidi="fa-IR"/>
        </w:rPr>
        <w:t>روابط عمومي و امور بين الملل شهرداري بندر بوشهر</w:t>
      </w:r>
    </w:p>
    <w:sectPr w:rsidR="00806618" w:rsidRPr="00CE6E8E" w:rsidSect="00441EAA">
      <w:headerReference w:type="default" r:id="rId9"/>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10" w:rsidRDefault="00AB0010" w:rsidP="001263D6">
      <w:r>
        <w:separator/>
      </w:r>
    </w:p>
  </w:endnote>
  <w:endnote w:type="continuationSeparator" w:id="0">
    <w:p w:rsidR="00AB0010" w:rsidRDefault="00AB001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10" w:rsidRDefault="00AB0010" w:rsidP="001263D6">
      <w:r>
        <w:separator/>
      </w:r>
    </w:p>
  </w:footnote>
  <w:footnote w:type="continuationSeparator" w:id="0">
    <w:p w:rsidR="00AB0010" w:rsidRDefault="00AB001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7F70231D" wp14:editId="0C001A15">
          <wp:extent cx="578523"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63" cy="4652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65A6"/>
    <w:rsid w:val="000C74F9"/>
    <w:rsid w:val="000D2509"/>
    <w:rsid w:val="000D35AD"/>
    <w:rsid w:val="000D5183"/>
    <w:rsid w:val="000E32AD"/>
    <w:rsid w:val="000E3328"/>
    <w:rsid w:val="000E3781"/>
    <w:rsid w:val="000E5088"/>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2E40"/>
    <w:rsid w:val="003952B0"/>
    <w:rsid w:val="003B4176"/>
    <w:rsid w:val="003B4CBD"/>
    <w:rsid w:val="003C039E"/>
    <w:rsid w:val="003C3855"/>
    <w:rsid w:val="003D0A31"/>
    <w:rsid w:val="003D7503"/>
    <w:rsid w:val="003E580B"/>
    <w:rsid w:val="003F740E"/>
    <w:rsid w:val="003F79FF"/>
    <w:rsid w:val="004018F8"/>
    <w:rsid w:val="00411A70"/>
    <w:rsid w:val="004210BE"/>
    <w:rsid w:val="00423081"/>
    <w:rsid w:val="00426747"/>
    <w:rsid w:val="00436DCE"/>
    <w:rsid w:val="00441A2C"/>
    <w:rsid w:val="00441EAA"/>
    <w:rsid w:val="0045109B"/>
    <w:rsid w:val="00463EF4"/>
    <w:rsid w:val="004666B1"/>
    <w:rsid w:val="00472436"/>
    <w:rsid w:val="00482DF6"/>
    <w:rsid w:val="004A6798"/>
    <w:rsid w:val="004B2D1B"/>
    <w:rsid w:val="004C1A70"/>
    <w:rsid w:val="004D4874"/>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8442A"/>
    <w:rsid w:val="006A49B7"/>
    <w:rsid w:val="006D413D"/>
    <w:rsid w:val="006E3639"/>
    <w:rsid w:val="006F60C7"/>
    <w:rsid w:val="007220AB"/>
    <w:rsid w:val="0072515F"/>
    <w:rsid w:val="007270AB"/>
    <w:rsid w:val="007404A9"/>
    <w:rsid w:val="00741670"/>
    <w:rsid w:val="007434EF"/>
    <w:rsid w:val="00755C0E"/>
    <w:rsid w:val="00766810"/>
    <w:rsid w:val="00767D63"/>
    <w:rsid w:val="00771005"/>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3D8C"/>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65B3"/>
    <w:rsid w:val="00A6726A"/>
    <w:rsid w:val="00A7605D"/>
    <w:rsid w:val="00A76ACF"/>
    <w:rsid w:val="00A87FDB"/>
    <w:rsid w:val="00A92097"/>
    <w:rsid w:val="00A9255B"/>
    <w:rsid w:val="00A96FD5"/>
    <w:rsid w:val="00A97FAD"/>
    <w:rsid w:val="00AA012E"/>
    <w:rsid w:val="00AA290F"/>
    <w:rsid w:val="00AA7F7A"/>
    <w:rsid w:val="00AB0010"/>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92373"/>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27EC9"/>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3413"/>
    <w:rsid w:val="00FA641D"/>
    <w:rsid w:val="00FB0501"/>
    <w:rsid w:val="00FB10B7"/>
    <w:rsid w:val="00FB74EB"/>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F21D-4529-4CA4-860C-78BDF6B2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2021-06-02T02:40:00Z</cp:lastPrinted>
  <dcterms:created xsi:type="dcterms:W3CDTF">2022-07-12T05:11:00Z</dcterms:created>
  <dcterms:modified xsi:type="dcterms:W3CDTF">2022-07-12T05:11:00Z</dcterms:modified>
</cp:coreProperties>
</file>