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50136" w:rsidRPr="00A50136" w:rsidTr="00A50136">
        <w:trPr>
          <w:tblCellSpacing w:w="0" w:type="dxa"/>
          <w:jc w:val="center"/>
        </w:trPr>
        <w:tc>
          <w:tcPr>
            <w:tcW w:w="0" w:type="auto"/>
            <w:vAlign w:val="center"/>
            <w:hideMark/>
          </w:tcPr>
          <w:p w:rsidR="00A50136" w:rsidRPr="00A50136" w:rsidRDefault="00A50136" w:rsidP="00A50136">
            <w:pPr>
              <w:spacing w:after="0" w:line="240" w:lineRule="auto"/>
              <w:rPr>
                <w:rFonts w:ascii="Times New Roman" w:eastAsia="Times New Roman" w:hAnsi="Times New Roman" w:cs="Times New Roman"/>
                <w:sz w:val="24"/>
                <w:szCs w:val="24"/>
              </w:rPr>
            </w:pPr>
            <w:r w:rsidRPr="00A50136">
              <w:rPr>
                <w:rFonts w:ascii="Times New Roman" w:eastAsia="Times New Roman" w:hAnsi="Times New Roman" w:cs="Times New Roman"/>
                <w:sz w:val="24"/>
                <w:szCs w:val="24"/>
                <w:rtl/>
              </w:rPr>
              <w:t>باغ اکتشافات کیهانی</w:t>
            </w:r>
          </w:p>
        </w:tc>
      </w:tr>
      <w:tr w:rsidR="00A50136" w:rsidRPr="00A50136" w:rsidTr="00A50136">
        <w:trPr>
          <w:tblCellSpacing w:w="0" w:type="dxa"/>
          <w:jc w:val="center"/>
        </w:trPr>
        <w:tc>
          <w:tcPr>
            <w:tcW w:w="0" w:type="auto"/>
            <w:vAlign w:val="center"/>
            <w:hideMark/>
          </w:tcPr>
          <w:p w:rsidR="00A50136" w:rsidRPr="00A50136" w:rsidRDefault="00A50136" w:rsidP="00A50136">
            <w:pPr>
              <w:bidi/>
              <w:spacing w:after="0" w:line="240" w:lineRule="auto"/>
              <w:rPr>
                <w:rFonts w:ascii="Times New Roman" w:eastAsia="Times New Roman" w:hAnsi="Times New Roman" w:cs="Times New Roman"/>
                <w:sz w:val="24"/>
                <w:szCs w:val="24"/>
              </w:rPr>
            </w:pPr>
            <w:r w:rsidRPr="00A50136">
              <w:rPr>
                <w:rFonts w:ascii="Tahoma" w:eastAsia="Times New Roman" w:hAnsi="Tahoma" w:cs="Tahoma"/>
                <w:b/>
                <w:bCs/>
                <w:color w:val="FF0000"/>
                <w:sz w:val="24"/>
                <w:szCs w:val="24"/>
                <w:rtl/>
              </w:rPr>
              <w:t>باغ اکتشافات کیهانی(</w:t>
            </w:r>
            <w:r w:rsidRPr="00A50136">
              <w:rPr>
                <w:rFonts w:ascii="Tahoma" w:eastAsia="Times New Roman" w:hAnsi="Tahoma" w:cs="Tahoma"/>
                <w:b/>
                <w:bCs/>
                <w:color w:val="FF0000"/>
                <w:sz w:val="24"/>
                <w:szCs w:val="24"/>
              </w:rPr>
              <w:t>The Garden of Cosmic Speculation</w:t>
            </w:r>
            <w:r w:rsidRPr="00A50136">
              <w:rPr>
                <w:rFonts w:ascii="Tahoma" w:eastAsia="Times New Roman" w:hAnsi="Tahoma" w:cs="Tahoma"/>
                <w:b/>
                <w:bCs/>
                <w:color w:val="FF0000"/>
                <w:sz w:val="24"/>
                <w:szCs w:val="24"/>
                <w:rtl/>
              </w:rPr>
              <w:t>) </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br/>
            </w:r>
            <w:r w:rsidRPr="00A50136">
              <w:rPr>
                <w:rFonts w:ascii="Tahoma" w:eastAsia="Times New Roman" w:hAnsi="Tahoma" w:cs="Tahoma"/>
                <w:color w:val="336699"/>
                <w:sz w:val="20"/>
                <w:szCs w:val="20"/>
                <w:rtl/>
              </w:rPr>
              <w:t xml:space="preserve">طراح : </w:t>
            </w:r>
            <w:r w:rsidRPr="00A50136">
              <w:rPr>
                <w:rFonts w:ascii="Tahoma" w:eastAsia="Times New Roman" w:hAnsi="Tahoma" w:cs="Tahoma"/>
                <w:color w:val="336699"/>
                <w:sz w:val="20"/>
                <w:szCs w:val="20"/>
              </w:rPr>
              <w:t>Charles Jencks</w:t>
            </w:r>
            <w:r w:rsidRPr="00A50136">
              <w:rPr>
                <w:rFonts w:ascii="Tahoma" w:eastAsia="Times New Roman" w:hAnsi="Tahoma" w:cs="Tahoma"/>
                <w:color w:val="336699"/>
                <w:sz w:val="20"/>
                <w:szCs w:val="20"/>
                <w:rtl/>
              </w:rPr>
              <w:br/>
              <w:t>موقعیت : جنوب غربی اسکاتلند</w:t>
            </w:r>
            <w:r w:rsidRPr="00A50136">
              <w:rPr>
                <w:rFonts w:ascii="Tahoma" w:eastAsia="Times New Roman" w:hAnsi="Tahoma" w:cs="Tahoma"/>
                <w:color w:val="336699"/>
                <w:sz w:val="20"/>
                <w:szCs w:val="20"/>
                <w:rtl/>
              </w:rPr>
              <w:br/>
              <w:t xml:space="preserve">این باغ که </w:t>
            </w:r>
            <w:r w:rsidRPr="00A50136">
              <w:rPr>
                <w:rFonts w:ascii="Tahoma" w:eastAsia="Times New Roman" w:hAnsi="Tahoma" w:cs="Tahoma"/>
                <w:color w:val="336699"/>
                <w:sz w:val="20"/>
                <w:szCs w:val="20"/>
                <w:rtl/>
                <w:lang w:bidi="fa-IR"/>
              </w:rPr>
              <w:t>۱۲</w:t>
            </w:r>
            <w:r w:rsidRPr="00A50136">
              <w:rPr>
                <w:rFonts w:ascii="Tahoma" w:eastAsia="Times New Roman" w:hAnsi="Tahoma" w:cs="Tahoma"/>
                <w:color w:val="336699"/>
                <w:sz w:val="20"/>
                <w:szCs w:val="20"/>
                <w:rtl/>
              </w:rPr>
              <w:t xml:space="preserve"> هکتار مساحت دارد در محوطه خانه شخصی </w:t>
            </w:r>
            <w:r w:rsidRPr="00A50136">
              <w:rPr>
                <w:rFonts w:ascii="Tahoma" w:eastAsia="Times New Roman" w:hAnsi="Tahoma" w:cs="Tahoma"/>
                <w:color w:val="336699"/>
                <w:sz w:val="20"/>
                <w:szCs w:val="20"/>
              </w:rPr>
              <w:t>Charles Jencks</w:t>
            </w:r>
            <w:r w:rsidRPr="00A50136">
              <w:rPr>
                <w:rFonts w:ascii="Tahoma" w:eastAsia="Times New Roman" w:hAnsi="Tahoma" w:cs="Tahoma"/>
                <w:color w:val="336699"/>
                <w:sz w:val="20"/>
                <w:szCs w:val="20"/>
                <w:rtl/>
              </w:rPr>
              <w:t xml:space="preserve"> در جنوب غربی اسکاتلند قرار دارد. این باغ خصوصی به دلیل طراحی های خاص و متمایزش توسط صاحب خانه که یکی از طراحان منظر مشهور می باشد در سال </w:t>
            </w:r>
            <w:r w:rsidRPr="00A50136">
              <w:rPr>
                <w:rFonts w:ascii="Tahoma" w:eastAsia="Times New Roman" w:hAnsi="Tahoma" w:cs="Tahoma"/>
                <w:color w:val="336699"/>
                <w:sz w:val="20"/>
                <w:szCs w:val="20"/>
                <w:rtl/>
                <w:lang w:bidi="fa-IR"/>
              </w:rPr>
              <w:t>۱۹۸۹</w:t>
            </w:r>
            <w:r w:rsidRPr="00A50136">
              <w:rPr>
                <w:rFonts w:ascii="Tahoma" w:eastAsia="Times New Roman" w:hAnsi="Tahoma" w:cs="Tahoma"/>
                <w:color w:val="336699"/>
                <w:sz w:val="20"/>
                <w:szCs w:val="20"/>
                <w:rtl/>
              </w:rPr>
              <w:t xml:space="preserve"> طراحی و ساخته شده و یکی از مهمترین باغهای قرن </w:t>
            </w:r>
            <w:r w:rsidRPr="00A50136">
              <w:rPr>
                <w:rFonts w:ascii="Tahoma" w:eastAsia="Times New Roman" w:hAnsi="Tahoma" w:cs="Tahoma"/>
                <w:color w:val="336699"/>
                <w:sz w:val="20"/>
                <w:szCs w:val="20"/>
                <w:rtl/>
                <w:lang w:bidi="fa-IR"/>
              </w:rPr>
              <w:t>۲۱</w:t>
            </w:r>
            <w:r w:rsidRPr="00A50136">
              <w:rPr>
                <w:rFonts w:ascii="Tahoma" w:eastAsia="Times New Roman" w:hAnsi="Tahoma" w:cs="Tahoma"/>
                <w:color w:val="336699"/>
                <w:sz w:val="20"/>
                <w:szCs w:val="20"/>
                <w:rtl/>
              </w:rPr>
              <w:t xml:space="preserve"> به شمار می رود.</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noProof/>
                <w:sz w:val="24"/>
                <w:szCs w:val="24"/>
              </w:rPr>
              <w:drawing>
                <wp:inline distT="0" distB="0" distL="0" distR="0" wp14:anchorId="076E51C5" wp14:editId="2E439AF4">
                  <wp:extent cx="4764405" cy="3573145"/>
                  <wp:effectExtent l="0" t="0" r="0" b="8255"/>
                  <wp:docPr id="1" name="Picture 1" descr="http://isfahan.ir/Dorsapax/userfiles/Image/cosmi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ahan.ir/Dorsapax/userfiles/Image/cosmic4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4405" cy="3573145"/>
                          </a:xfrm>
                          <a:prstGeom prst="rect">
                            <a:avLst/>
                          </a:prstGeom>
                          <a:noFill/>
                          <a:ln>
                            <a:noFill/>
                          </a:ln>
                        </pic:spPr>
                      </pic:pic>
                    </a:graphicData>
                  </a:graphic>
                </wp:inline>
              </w:drawing>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br/>
            </w:r>
            <w:r w:rsidRPr="00A50136">
              <w:rPr>
                <w:rFonts w:ascii="Tahoma" w:eastAsia="Times New Roman" w:hAnsi="Tahoma" w:cs="Tahoma"/>
                <w:color w:val="336699"/>
                <w:sz w:val="20"/>
                <w:szCs w:val="20"/>
                <w:rtl/>
              </w:rPr>
              <w:t>این باغ درختان زیادی ندارد اما با الهام از جهان هستی، علوم و ریاضیات ساخته شده و دارای کارهای حجاری و سنگتراشی های زیبا و چشم نواز ، دریاچه های مصنوعی و ساختارهای هندسی است و به واسطه همین ساختارها در میان سایر باغ ها یک پدیده زیبا و منحصر به فرد به شمار می آید.</w:t>
            </w:r>
            <w:r w:rsidRPr="00A50136">
              <w:rPr>
                <w:rFonts w:ascii="Times New Roman" w:eastAsia="Times New Roman" w:hAnsi="Times New Roman" w:cs="Times New Roman"/>
                <w:sz w:val="24"/>
                <w:szCs w:val="24"/>
                <w:rtl/>
              </w:rPr>
              <w:br/>
            </w:r>
            <w:r w:rsidRPr="00A50136">
              <w:rPr>
                <w:rFonts w:ascii="Tahoma" w:eastAsia="Times New Roman" w:hAnsi="Tahoma" w:cs="Tahoma"/>
                <w:color w:val="336699"/>
                <w:sz w:val="20"/>
                <w:szCs w:val="20"/>
                <w:rtl/>
              </w:rPr>
              <w:t>طراحی آن تحت تأثیر فلسفه باغ های چینی می باشد. یکی از فلسفه های ریاضی که طراح به خوبی در محوطه این باغ از آن استفاده نموده  به نام فلسفه پیچیدگی است که اعتقاد دارد هر چیزی در جهان هستی خود سازمانده و هماهنگ می باشد.</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noProof/>
                <w:sz w:val="24"/>
                <w:szCs w:val="24"/>
              </w:rPr>
              <w:lastRenderedPageBreak/>
              <w:drawing>
                <wp:inline distT="0" distB="0" distL="0" distR="0" wp14:anchorId="1743A804" wp14:editId="19915CCD">
                  <wp:extent cx="4764405" cy="3166110"/>
                  <wp:effectExtent l="0" t="0" r="0" b="0"/>
                  <wp:docPr id="2" name="Picture 2" descr="http://isfahan.ir/Dorsapax/userfiles/Image/cosmi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fahan.ir/Dorsapax/userfiles/Image/cosmic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4405" cy="3166110"/>
                          </a:xfrm>
                          <a:prstGeom prst="rect">
                            <a:avLst/>
                          </a:prstGeom>
                          <a:noFill/>
                          <a:ln>
                            <a:noFill/>
                          </a:ln>
                        </pic:spPr>
                      </pic:pic>
                    </a:graphicData>
                  </a:graphic>
                </wp:inline>
              </w:drawing>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br/>
            </w:r>
            <w:r w:rsidRPr="00A50136">
              <w:rPr>
                <w:rFonts w:ascii="Tahoma" w:eastAsia="Times New Roman" w:hAnsi="Tahoma" w:cs="Tahoma"/>
                <w:color w:val="336699"/>
                <w:sz w:val="20"/>
                <w:szCs w:val="20"/>
                <w:rtl/>
              </w:rPr>
              <w:t xml:space="preserve">در این باغ پل های مارپیچ قرمز رنگی وجود دارد که </w:t>
            </w:r>
            <w:r w:rsidRPr="00A50136">
              <w:rPr>
                <w:rFonts w:ascii="Tahoma" w:eastAsia="Times New Roman" w:hAnsi="Tahoma" w:cs="Tahoma"/>
                <w:color w:val="336699"/>
                <w:sz w:val="20"/>
                <w:szCs w:val="20"/>
              </w:rPr>
              <w:t>Heaven Hell</w:t>
            </w:r>
            <w:r w:rsidRPr="00A50136">
              <w:rPr>
                <w:rFonts w:ascii="Tahoma" w:eastAsia="Times New Roman" w:hAnsi="Tahoma" w:cs="Tahoma"/>
                <w:color w:val="336699"/>
                <w:sz w:val="20"/>
                <w:szCs w:val="20"/>
                <w:rtl/>
              </w:rPr>
              <w:t xml:space="preserve"> نامیده شده که نشان دهنده ارتباط متقابل بین تولد و چرخه حیات و همچنین خیر و شر می باشد. در انتهای این پل ها تعداد زیادی درخت زنده بزرگ وجود دارد در حالی که در آن سوی پل تعدادی درخت وجود دارند که به دلیل بیماری ( مرگ هلندی نارون ) قطع شده و بر روی زمین افتاده اند.</w:t>
            </w:r>
            <w:r w:rsidRPr="00A50136">
              <w:rPr>
                <w:rFonts w:ascii="Times New Roman" w:eastAsia="Times New Roman" w:hAnsi="Times New Roman" w:cs="Times New Roman"/>
                <w:sz w:val="24"/>
                <w:szCs w:val="24"/>
                <w:rtl/>
              </w:rPr>
              <w:t xml:space="preserve"> </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noProof/>
                <w:sz w:val="24"/>
                <w:szCs w:val="24"/>
              </w:rPr>
              <w:lastRenderedPageBreak/>
              <w:drawing>
                <wp:inline distT="0" distB="0" distL="0" distR="0" wp14:anchorId="15E47C91" wp14:editId="798B822A">
                  <wp:extent cx="4572000" cy="6093460"/>
                  <wp:effectExtent l="0" t="0" r="0" b="2540"/>
                  <wp:docPr id="3" name="Picture 3" descr="http://www.isfahan.ir/Dorsapax/userfiles/Image/cosmi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fahan.ir/Dorsapax/userfiles/Image/cosmic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6093460"/>
                          </a:xfrm>
                          <a:prstGeom prst="rect">
                            <a:avLst/>
                          </a:prstGeom>
                          <a:noFill/>
                          <a:ln>
                            <a:noFill/>
                          </a:ln>
                        </pic:spPr>
                      </pic:pic>
                    </a:graphicData>
                  </a:graphic>
                </wp:inline>
              </w:drawing>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br/>
            </w:r>
            <w:r w:rsidRPr="00A50136">
              <w:rPr>
                <w:rFonts w:ascii="Tahoma" w:eastAsia="Times New Roman" w:hAnsi="Tahoma" w:cs="Tahoma"/>
                <w:color w:val="336699"/>
                <w:sz w:val="20"/>
                <w:szCs w:val="20"/>
                <w:rtl/>
              </w:rPr>
              <w:t xml:space="preserve">به اعتقاد طراح این باغ </w:t>
            </w:r>
            <w:r w:rsidRPr="00A50136">
              <w:rPr>
                <w:rFonts w:ascii="Tahoma" w:eastAsia="Times New Roman" w:hAnsi="Tahoma" w:cs="Tahoma"/>
                <w:color w:val="336699"/>
                <w:sz w:val="20"/>
                <w:szCs w:val="20"/>
              </w:rPr>
              <w:t>Jencks</w:t>
            </w:r>
            <w:r w:rsidRPr="00A50136">
              <w:rPr>
                <w:rFonts w:ascii="Tahoma" w:eastAsia="Times New Roman" w:hAnsi="Tahoma" w:cs="Tahoma"/>
                <w:color w:val="336699"/>
                <w:sz w:val="20"/>
                <w:szCs w:val="20"/>
                <w:rtl/>
              </w:rPr>
              <w:t xml:space="preserve"> ،در ابتدای ساخت باغ یک مسئله نگران کننده و مشکل ، ایجاد پدیده های بزرگ جهان هستی بود که به تدریج و پس از گذشت سالها این پدیده ها هرچه بیشتر خود را نشان دادند به طوری که طراح از آنها برای تفکر و تعمق در مورد طبیعت و مبدأ جهان هستی استفاده نموده است.</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ahoma" w:eastAsia="Times New Roman" w:hAnsi="Tahoma" w:cs="Tahoma"/>
                <w:color w:val="336699"/>
                <w:sz w:val="20"/>
                <w:szCs w:val="20"/>
                <w:rtl/>
              </w:rPr>
              <w:t>همچنین در این باغ پله های شاخص و زیبایی با نام (</w:t>
            </w:r>
            <w:r w:rsidRPr="00A50136">
              <w:rPr>
                <w:rFonts w:ascii="Tahoma" w:eastAsia="Times New Roman" w:hAnsi="Tahoma" w:cs="Tahoma"/>
                <w:color w:val="336699"/>
                <w:sz w:val="20"/>
                <w:szCs w:val="20"/>
              </w:rPr>
              <w:t>The Universe Cascade</w:t>
            </w:r>
            <w:r w:rsidRPr="00A50136">
              <w:rPr>
                <w:rFonts w:ascii="Tahoma" w:eastAsia="Times New Roman" w:hAnsi="Tahoma" w:cs="Tahoma"/>
                <w:color w:val="336699"/>
                <w:sz w:val="20"/>
                <w:szCs w:val="20"/>
                <w:rtl/>
              </w:rPr>
              <w:t xml:space="preserve">)  آبشار جهان وجود دارد. این مجموعه که دارای </w:t>
            </w:r>
            <w:r w:rsidRPr="00A50136">
              <w:rPr>
                <w:rFonts w:ascii="Tahoma" w:eastAsia="Times New Roman" w:hAnsi="Tahoma" w:cs="Tahoma"/>
                <w:color w:val="336699"/>
                <w:sz w:val="20"/>
                <w:szCs w:val="20"/>
                <w:rtl/>
                <w:lang w:bidi="fa-IR"/>
              </w:rPr>
              <w:t>۲۵</w:t>
            </w:r>
            <w:r w:rsidRPr="00A50136">
              <w:rPr>
                <w:rFonts w:ascii="Tahoma" w:eastAsia="Times New Roman" w:hAnsi="Tahoma" w:cs="Tahoma"/>
                <w:color w:val="336699"/>
                <w:sz w:val="20"/>
                <w:szCs w:val="20"/>
                <w:rtl/>
              </w:rPr>
              <w:t xml:space="preserve"> پله می باشد نشان می دهد که جهان چگونه طی میلیاردها سال پدیدار شده است. با بالا رفتن از این پله ها آیتم های زیبا و رمزآلودی وجود دارد که بیننده را وادار به تفکر عمیق در مورد پیدایش جهان هستی می کند.</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noProof/>
                <w:sz w:val="24"/>
                <w:szCs w:val="24"/>
              </w:rPr>
              <w:lastRenderedPageBreak/>
              <w:drawing>
                <wp:inline distT="0" distB="0" distL="0" distR="0" wp14:anchorId="638E1E27" wp14:editId="5E279CCD">
                  <wp:extent cx="4764405" cy="3081020"/>
                  <wp:effectExtent l="0" t="0" r="0" b="5080"/>
                  <wp:docPr id="4" name="Picture 4" descr="http://isfahan.ir/Dorsapax/userfiles/Image/cosmi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fahan.ir/Dorsapax/userfiles/Image/cosmic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405" cy="3081020"/>
                          </a:xfrm>
                          <a:prstGeom prst="rect">
                            <a:avLst/>
                          </a:prstGeom>
                          <a:noFill/>
                          <a:ln>
                            <a:noFill/>
                          </a:ln>
                        </pic:spPr>
                      </pic:pic>
                    </a:graphicData>
                  </a:graphic>
                </wp:inline>
              </w:drawing>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noProof/>
                <w:sz w:val="24"/>
                <w:szCs w:val="24"/>
              </w:rPr>
              <w:lastRenderedPageBreak/>
              <w:drawing>
                <wp:inline distT="0" distB="0" distL="0" distR="0" wp14:anchorId="506ED09E" wp14:editId="46460DF3">
                  <wp:extent cx="4287520" cy="5716905"/>
                  <wp:effectExtent l="0" t="0" r="0" b="0"/>
                  <wp:docPr id="5" name="Picture 5" descr="http://isfahan.ir/Dorsapax/userfiles/Image/coami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sfahan.ir/Dorsapax/userfiles/Image/coamic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7520" cy="5716905"/>
                          </a:xfrm>
                          <a:prstGeom prst="rect">
                            <a:avLst/>
                          </a:prstGeom>
                          <a:noFill/>
                          <a:ln>
                            <a:noFill/>
                          </a:ln>
                        </pic:spPr>
                      </pic:pic>
                    </a:graphicData>
                  </a:graphic>
                </wp:inline>
              </w:drawing>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br/>
            </w:r>
            <w:r w:rsidRPr="00A50136">
              <w:rPr>
                <w:rFonts w:ascii="Tahoma" w:eastAsia="Times New Roman" w:hAnsi="Tahoma" w:cs="Tahoma"/>
                <w:color w:val="336699"/>
                <w:sz w:val="20"/>
                <w:szCs w:val="20"/>
                <w:rtl/>
              </w:rPr>
              <w:t xml:space="preserve">درون باغ </w:t>
            </w:r>
            <w:r w:rsidRPr="00A50136">
              <w:rPr>
                <w:rFonts w:ascii="Tahoma" w:eastAsia="Times New Roman" w:hAnsi="Tahoma" w:cs="Tahoma"/>
                <w:color w:val="336699"/>
                <w:sz w:val="20"/>
                <w:szCs w:val="20"/>
              </w:rPr>
              <w:t>DNA</w:t>
            </w:r>
            <w:r w:rsidRPr="00A50136">
              <w:rPr>
                <w:rFonts w:ascii="Tahoma" w:eastAsia="Times New Roman" w:hAnsi="Tahoma" w:cs="Tahoma"/>
                <w:color w:val="336699"/>
                <w:sz w:val="20"/>
                <w:szCs w:val="20"/>
                <w:rtl/>
              </w:rPr>
              <w:t xml:space="preserve">  نیز </w:t>
            </w:r>
            <w:r w:rsidRPr="00A50136">
              <w:rPr>
                <w:rFonts w:ascii="Tahoma" w:eastAsia="Times New Roman" w:hAnsi="Tahoma" w:cs="Tahoma"/>
                <w:color w:val="336699"/>
                <w:sz w:val="20"/>
                <w:szCs w:val="20"/>
                <w:rtl/>
                <w:lang w:bidi="fa-IR"/>
              </w:rPr>
              <w:t>۶</w:t>
            </w:r>
            <w:r w:rsidRPr="00A50136">
              <w:rPr>
                <w:rFonts w:ascii="Tahoma" w:eastAsia="Times New Roman" w:hAnsi="Tahoma" w:cs="Tahoma"/>
                <w:color w:val="336699"/>
                <w:sz w:val="20"/>
                <w:szCs w:val="20"/>
                <w:rtl/>
              </w:rPr>
              <w:t xml:space="preserve"> قسمت باغ آشپزخانه یا باغ خوراکی (سبزیجات) (</w:t>
            </w:r>
            <w:r w:rsidRPr="00A50136">
              <w:rPr>
                <w:rFonts w:ascii="Tahoma" w:eastAsia="Times New Roman" w:hAnsi="Tahoma" w:cs="Tahoma"/>
                <w:color w:val="336699"/>
                <w:sz w:val="20"/>
                <w:szCs w:val="20"/>
              </w:rPr>
              <w:t>Kitchen</w:t>
            </w:r>
            <w:r w:rsidRPr="00A50136">
              <w:rPr>
                <w:rFonts w:ascii="Tahoma" w:eastAsia="Times New Roman" w:hAnsi="Tahoma" w:cs="Tahoma"/>
                <w:color w:val="336699"/>
                <w:sz w:val="20"/>
                <w:szCs w:val="20"/>
                <w:rtl/>
              </w:rPr>
              <w:t xml:space="preserve"> </w:t>
            </w:r>
            <w:r w:rsidRPr="00A50136">
              <w:rPr>
                <w:rFonts w:ascii="Tahoma" w:eastAsia="Times New Roman" w:hAnsi="Tahoma" w:cs="Tahoma"/>
                <w:color w:val="336699"/>
                <w:sz w:val="20"/>
                <w:szCs w:val="20"/>
              </w:rPr>
              <w:t>Garden</w:t>
            </w:r>
            <w:r w:rsidRPr="00A50136">
              <w:rPr>
                <w:rFonts w:ascii="Tahoma" w:eastAsia="Times New Roman" w:hAnsi="Tahoma" w:cs="Tahoma"/>
                <w:color w:val="336699"/>
                <w:sz w:val="20"/>
                <w:szCs w:val="20"/>
                <w:rtl/>
              </w:rPr>
              <w:t>) وجود دارد که نشان دهنده حواس پنج گانه و همچنین حس ششم در انسان است.</w:t>
            </w:r>
            <w:r w:rsidRPr="00A50136">
              <w:rPr>
                <w:rFonts w:ascii="Times New Roman" w:eastAsia="Times New Roman" w:hAnsi="Times New Roman" w:cs="Times New Roman"/>
                <w:sz w:val="24"/>
                <w:szCs w:val="24"/>
                <w:rtl/>
              </w:rPr>
              <w:br/>
            </w:r>
            <w:r w:rsidRPr="00A50136">
              <w:rPr>
                <w:rFonts w:ascii="Tahoma" w:eastAsia="Times New Roman" w:hAnsi="Tahoma" w:cs="Tahoma"/>
                <w:color w:val="336699"/>
                <w:sz w:val="20"/>
                <w:szCs w:val="20"/>
                <w:rtl/>
              </w:rPr>
              <w:t>در حقیقت می توان گفت که این باغ نمایشی است از پدیده ها به منظور تفکردر فلسفه ایجاد و انتظام جهان هستی.</w:t>
            </w:r>
            <w:r w:rsidRPr="00A50136">
              <w:rPr>
                <w:rFonts w:ascii="Times New Roman" w:eastAsia="Times New Roman" w:hAnsi="Times New Roman" w:cs="Times New Roman"/>
                <w:sz w:val="24"/>
                <w:szCs w:val="24"/>
                <w:rtl/>
              </w:rPr>
              <w:t xml:space="preserve"> </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noProof/>
                <w:sz w:val="24"/>
                <w:szCs w:val="24"/>
              </w:rPr>
              <w:lastRenderedPageBreak/>
              <w:drawing>
                <wp:inline distT="0" distB="0" distL="0" distR="0" wp14:anchorId="2FA2AEFE" wp14:editId="0F20225D">
                  <wp:extent cx="4764405" cy="3573145"/>
                  <wp:effectExtent l="0" t="0" r="0" b="8255"/>
                  <wp:docPr id="6" name="Picture 6" descr="http://isfahan.ir/Dorsapax/userfiles/Image/cosm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sfahan.ir/Dorsapax/userfiles/Image/cosmic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4405" cy="3573145"/>
                          </a:xfrm>
                          <a:prstGeom prst="rect">
                            <a:avLst/>
                          </a:prstGeom>
                          <a:noFill/>
                          <a:ln>
                            <a:noFill/>
                          </a:ln>
                        </pic:spPr>
                      </pic:pic>
                    </a:graphicData>
                  </a:graphic>
                </wp:inline>
              </w:drawing>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noProof/>
                <w:sz w:val="24"/>
                <w:szCs w:val="24"/>
              </w:rPr>
              <w:lastRenderedPageBreak/>
              <w:drawing>
                <wp:inline distT="0" distB="0" distL="0" distR="0" wp14:anchorId="71BCEA3F" wp14:editId="77736E71">
                  <wp:extent cx="4572000" cy="6093460"/>
                  <wp:effectExtent l="0" t="0" r="0" b="2540"/>
                  <wp:docPr id="7" name="Picture 7" descr="http://isfahan.ir/Dorsapax/userfiles/Image/cosmi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fahan.ir/Dorsapax/userfiles/Image/cosmic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6093460"/>
                          </a:xfrm>
                          <a:prstGeom prst="rect">
                            <a:avLst/>
                          </a:prstGeom>
                          <a:noFill/>
                          <a:ln>
                            <a:noFill/>
                          </a:ln>
                        </pic:spPr>
                      </pic:pic>
                    </a:graphicData>
                  </a:graphic>
                </wp:inline>
              </w:drawing>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br/>
            </w:r>
            <w:r w:rsidRPr="00A50136">
              <w:rPr>
                <w:rFonts w:ascii="Tahoma" w:eastAsia="Times New Roman" w:hAnsi="Tahoma" w:cs="Tahoma"/>
                <w:color w:val="336699"/>
                <w:sz w:val="20"/>
                <w:szCs w:val="20"/>
                <w:rtl/>
              </w:rPr>
              <w:t xml:space="preserve">بازدید از این باغ یک روز در سال برای عموم آزاد است و تمام درآمد حاصل از بازدید آن صرف امور خیریه وکمک به انجمن حمایت از بیماران سرطانی ( </w:t>
            </w:r>
            <w:r w:rsidRPr="00A50136">
              <w:rPr>
                <w:rFonts w:ascii="Tahoma" w:eastAsia="Times New Roman" w:hAnsi="Tahoma" w:cs="Tahoma"/>
                <w:color w:val="336699"/>
                <w:sz w:val="20"/>
                <w:szCs w:val="20"/>
              </w:rPr>
              <w:t>Maggie’s</w:t>
            </w:r>
            <w:r w:rsidRPr="00A50136">
              <w:rPr>
                <w:rFonts w:ascii="Tahoma" w:eastAsia="Times New Roman" w:hAnsi="Tahoma" w:cs="Tahoma"/>
                <w:color w:val="336699"/>
                <w:sz w:val="20"/>
                <w:szCs w:val="20"/>
                <w:rtl/>
              </w:rPr>
              <w:t xml:space="preserve"> </w:t>
            </w:r>
            <w:r w:rsidRPr="00A50136">
              <w:rPr>
                <w:rFonts w:ascii="Tahoma" w:eastAsia="Times New Roman" w:hAnsi="Tahoma" w:cs="Tahoma"/>
                <w:color w:val="336699"/>
                <w:sz w:val="20"/>
                <w:szCs w:val="20"/>
              </w:rPr>
              <w:t>Center</w:t>
            </w:r>
            <w:r w:rsidRPr="00A50136">
              <w:rPr>
                <w:rFonts w:ascii="Tahoma" w:eastAsia="Times New Roman" w:hAnsi="Tahoma" w:cs="Tahoma"/>
                <w:color w:val="336699"/>
                <w:sz w:val="20"/>
                <w:szCs w:val="20"/>
                <w:rtl/>
              </w:rPr>
              <w:t>) می شود.</w:t>
            </w:r>
            <w:r w:rsidRPr="00A50136">
              <w:rPr>
                <w:rFonts w:ascii="Times New Roman" w:eastAsia="Times New Roman" w:hAnsi="Times New Roman" w:cs="Times New Roman"/>
                <w:sz w:val="24"/>
                <w:szCs w:val="24"/>
                <w:rtl/>
              </w:rPr>
              <w:t xml:space="preserve"> </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jc w:val="center"/>
              <w:rPr>
                <w:rFonts w:ascii="Times New Roman" w:eastAsia="Times New Roman" w:hAnsi="Times New Roman" w:cs="Times New Roman"/>
                <w:sz w:val="24"/>
                <w:szCs w:val="24"/>
                <w:rtl/>
              </w:rPr>
            </w:pPr>
            <w:r w:rsidRPr="00A50136">
              <w:rPr>
                <w:rFonts w:ascii="Times New Roman" w:eastAsia="Times New Roman" w:hAnsi="Times New Roman" w:cs="Times New Roman"/>
                <w:noProof/>
                <w:sz w:val="24"/>
                <w:szCs w:val="24"/>
              </w:rPr>
              <w:lastRenderedPageBreak/>
              <w:drawing>
                <wp:inline distT="0" distB="0" distL="0" distR="0" wp14:anchorId="05E216B2" wp14:editId="4D8D58BF">
                  <wp:extent cx="4764405" cy="3573145"/>
                  <wp:effectExtent l="0" t="0" r="0" b="8255"/>
                  <wp:docPr id="8" name="Picture 8" descr="http://isfahan.ir/Dorsapax/userfiles/Image/cosmi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sfahan.ir/Dorsapax/userfiles/Image/cosmic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405" cy="3573145"/>
                          </a:xfrm>
                          <a:prstGeom prst="rect">
                            <a:avLst/>
                          </a:prstGeom>
                          <a:noFill/>
                          <a:ln>
                            <a:noFill/>
                          </a:ln>
                        </pic:spPr>
                      </pic:pic>
                    </a:graphicData>
                  </a:graphic>
                </wp:inline>
              </w:drawing>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ahoma" w:eastAsia="Times New Roman" w:hAnsi="Tahoma" w:cs="Tahoma"/>
                <w:sz w:val="20"/>
                <w:szCs w:val="20"/>
                <w:rtl/>
              </w:rPr>
              <w:t>گردآوری و ترجمه : اعظم شریفی </w:t>
            </w:r>
          </w:p>
          <w:p w:rsidR="00A50136" w:rsidRPr="00A50136" w:rsidRDefault="00A50136" w:rsidP="00A50136">
            <w:pPr>
              <w:bidi/>
              <w:spacing w:after="0" w:line="240" w:lineRule="auto"/>
              <w:rPr>
                <w:rFonts w:ascii="Times New Roman" w:eastAsia="Times New Roman" w:hAnsi="Times New Roman" w:cs="Times New Roman"/>
                <w:sz w:val="24"/>
                <w:szCs w:val="24"/>
                <w:rtl/>
              </w:rPr>
            </w:pPr>
          </w:p>
          <w:p w:rsidR="00A50136" w:rsidRPr="00A50136" w:rsidRDefault="00A50136" w:rsidP="00A50136">
            <w:pPr>
              <w:bidi/>
              <w:spacing w:after="0" w:line="240" w:lineRule="auto"/>
              <w:jc w:val="right"/>
              <w:rPr>
                <w:rFonts w:ascii="Times New Roman" w:eastAsia="Times New Roman" w:hAnsi="Times New Roman" w:cs="Times New Roman"/>
                <w:sz w:val="24"/>
                <w:szCs w:val="24"/>
                <w:rtl/>
              </w:rPr>
            </w:pPr>
            <w:r w:rsidRPr="00A50136">
              <w:rPr>
                <w:rFonts w:ascii="Calibri" w:eastAsia="Calibri" w:hAnsi="Calibri" w:cs="Arial"/>
                <w:color w:val="003399"/>
              </w:rPr>
              <w:t>http://www.environmentalgraffiti.com</w:t>
            </w:r>
          </w:p>
          <w:p w:rsidR="00A50136" w:rsidRPr="00A50136" w:rsidRDefault="00A50136" w:rsidP="00A50136">
            <w:pPr>
              <w:bidi/>
              <w:spacing w:after="0" w:line="240" w:lineRule="auto"/>
              <w:jc w:val="right"/>
              <w:rPr>
                <w:rFonts w:ascii="Times New Roman" w:eastAsia="Times New Roman" w:hAnsi="Times New Roman" w:cs="Times New Roman"/>
                <w:sz w:val="24"/>
                <w:szCs w:val="24"/>
                <w:rtl/>
              </w:rPr>
            </w:pPr>
            <w:r w:rsidRPr="00A50136">
              <w:rPr>
                <w:rFonts w:ascii="Times New Roman" w:eastAsia="Times New Roman" w:hAnsi="Times New Roman" w:cs="Times New Roman"/>
                <w:sz w:val="24"/>
                <w:szCs w:val="24"/>
                <w:rtl/>
              </w:rPr>
              <w:t> </w:t>
            </w:r>
          </w:p>
          <w:p w:rsidR="00A50136" w:rsidRPr="00A50136" w:rsidRDefault="00A50136" w:rsidP="00A50136">
            <w:pPr>
              <w:bidi/>
              <w:spacing w:after="0" w:line="240" w:lineRule="auto"/>
              <w:rPr>
                <w:rFonts w:ascii="Tahoma" w:eastAsia="Times New Roman" w:hAnsi="Tahoma" w:cs="Tahoma"/>
                <w:color w:val="0000FF"/>
                <w:sz w:val="20"/>
                <w:szCs w:val="20"/>
                <w:u w:val="single"/>
                <w:rtl/>
              </w:rPr>
            </w:pPr>
            <w:r w:rsidRPr="00A50136">
              <w:rPr>
                <w:rFonts w:ascii="Tahoma" w:eastAsia="Times New Roman" w:hAnsi="Tahoma" w:cs="Tahoma"/>
                <w:color w:val="336699"/>
                <w:sz w:val="20"/>
                <w:szCs w:val="20"/>
                <w:rtl/>
              </w:rPr>
              <w:fldChar w:fldCharType="begin"/>
            </w:r>
            <w:r w:rsidRPr="00A50136">
              <w:rPr>
                <w:rFonts w:ascii="Tahoma" w:eastAsia="Times New Roman" w:hAnsi="Tahoma" w:cs="Tahoma"/>
                <w:color w:val="336699"/>
                <w:sz w:val="20"/>
                <w:szCs w:val="20"/>
                <w:rtl/>
              </w:rPr>
              <w:instrText xml:space="preserve"> </w:instrText>
            </w:r>
            <w:r w:rsidRPr="00A50136">
              <w:rPr>
                <w:rFonts w:ascii="Tahoma" w:eastAsia="Times New Roman" w:hAnsi="Tahoma" w:cs="Tahoma"/>
                <w:color w:val="336699"/>
                <w:sz w:val="20"/>
                <w:szCs w:val="20"/>
              </w:rPr>
              <w:instrText>HYPERLINK "http://isfahan.ir/Dorsapax/userfiles/file/cosmicspeculation1.pdf</w:instrText>
            </w:r>
            <w:r w:rsidRPr="00A50136">
              <w:rPr>
                <w:rFonts w:ascii="Tahoma" w:eastAsia="Times New Roman" w:hAnsi="Tahoma" w:cs="Tahoma"/>
                <w:color w:val="336699"/>
                <w:sz w:val="20"/>
                <w:szCs w:val="20"/>
                <w:rtl/>
              </w:rPr>
              <w:instrText xml:space="preserve">" </w:instrText>
            </w:r>
            <w:r w:rsidRPr="00A50136">
              <w:rPr>
                <w:rFonts w:ascii="Tahoma" w:eastAsia="Times New Roman" w:hAnsi="Tahoma" w:cs="Tahoma"/>
                <w:color w:val="336699"/>
                <w:sz w:val="20"/>
                <w:szCs w:val="20"/>
                <w:rtl/>
              </w:rPr>
              <w:fldChar w:fldCharType="separate"/>
            </w:r>
          </w:p>
          <w:p w:rsidR="00A50136" w:rsidRPr="00A50136" w:rsidRDefault="00A50136" w:rsidP="00A50136">
            <w:pPr>
              <w:bidi/>
              <w:spacing w:after="0" w:line="240" w:lineRule="auto"/>
              <w:rPr>
                <w:rFonts w:ascii="Times New Roman" w:eastAsia="Times New Roman" w:hAnsi="Times New Roman" w:cs="Times New Roman"/>
                <w:sz w:val="24"/>
                <w:szCs w:val="24"/>
                <w:rtl/>
              </w:rPr>
            </w:pPr>
            <w:r w:rsidRPr="00A50136">
              <w:rPr>
                <w:rFonts w:ascii="Tahoma" w:eastAsia="Times New Roman" w:hAnsi="Tahoma" w:cs="Tahoma"/>
                <w:color w:val="336699"/>
                <w:sz w:val="20"/>
                <w:szCs w:val="20"/>
                <w:u w:val="single"/>
                <w:rtl/>
              </w:rPr>
              <w:t>دریافت متن لاتین مرتبط</w:t>
            </w:r>
          </w:p>
          <w:p w:rsidR="00A50136" w:rsidRPr="00A50136" w:rsidRDefault="00A50136" w:rsidP="00A50136">
            <w:pPr>
              <w:bidi/>
              <w:spacing w:after="0" w:line="240" w:lineRule="auto"/>
              <w:rPr>
                <w:rFonts w:ascii="Times New Roman" w:eastAsia="Times New Roman" w:hAnsi="Times New Roman" w:cs="Times New Roman"/>
                <w:sz w:val="24"/>
                <w:szCs w:val="24"/>
              </w:rPr>
            </w:pPr>
            <w:r w:rsidRPr="00A50136">
              <w:rPr>
                <w:rFonts w:ascii="Tahoma" w:eastAsia="Times New Roman" w:hAnsi="Tahoma" w:cs="Tahoma"/>
                <w:color w:val="336699"/>
                <w:sz w:val="20"/>
                <w:szCs w:val="20"/>
                <w:rtl/>
              </w:rPr>
              <w:fldChar w:fldCharType="end"/>
            </w:r>
          </w:p>
        </w:tc>
      </w:tr>
    </w:tbl>
    <w:p w:rsidR="004D6EFD" w:rsidRDefault="004D6EFD" w:rsidP="00A50136">
      <w:pPr>
        <w:bidi/>
      </w:pPr>
      <w:bookmarkStart w:id="0" w:name="_GoBack"/>
      <w:bookmarkEnd w:id="0"/>
    </w:p>
    <w:sectPr w:rsidR="004D6E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136"/>
    <w:rsid w:val="004D6EFD"/>
    <w:rsid w:val="00A501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1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1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47057">
      <w:bodyDiv w:val="1"/>
      <w:marLeft w:val="0"/>
      <w:marRight w:val="0"/>
      <w:marTop w:val="0"/>
      <w:marBottom w:val="0"/>
      <w:divBdr>
        <w:top w:val="none" w:sz="0" w:space="0" w:color="auto"/>
        <w:left w:val="none" w:sz="0" w:space="0" w:color="auto"/>
        <w:bottom w:val="none" w:sz="0" w:space="0" w:color="auto"/>
        <w:right w:val="none" w:sz="0" w:space="0" w:color="auto"/>
      </w:divBdr>
      <w:divsChild>
        <w:div w:id="1469007499">
          <w:marLeft w:val="0"/>
          <w:marRight w:val="0"/>
          <w:marTop w:val="0"/>
          <w:marBottom w:val="0"/>
          <w:divBdr>
            <w:top w:val="none" w:sz="0" w:space="0" w:color="auto"/>
            <w:left w:val="none" w:sz="0" w:space="0" w:color="auto"/>
            <w:bottom w:val="none" w:sz="0" w:space="0" w:color="auto"/>
            <w:right w:val="none" w:sz="0" w:space="0" w:color="auto"/>
          </w:divBdr>
        </w:div>
        <w:div w:id="1306006233">
          <w:marLeft w:val="0"/>
          <w:marRight w:val="0"/>
          <w:marTop w:val="0"/>
          <w:marBottom w:val="0"/>
          <w:divBdr>
            <w:top w:val="none" w:sz="0" w:space="0" w:color="auto"/>
            <w:left w:val="none" w:sz="0" w:space="0" w:color="auto"/>
            <w:bottom w:val="none" w:sz="0" w:space="0" w:color="auto"/>
            <w:right w:val="none" w:sz="0" w:space="0" w:color="auto"/>
          </w:divBdr>
        </w:div>
        <w:div w:id="564029408">
          <w:marLeft w:val="0"/>
          <w:marRight w:val="0"/>
          <w:marTop w:val="0"/>
          <w:marBottom w:val="0"/>
          <w:divBdr>
            <w:top w:val="none" w:sz="0" w:space="0" w:color="auto"/>
            <w:left w:val="none" w:sz="0" w:space="0" w:color="auto"/>
            <w:bottom w:val="none" w:sz="0" w:space="0" w:color="auto"/>
            <w:right w:val="none" w:sz="0" w:space="0" w:color="auto"/>
          </w:divBdr>
        </w:div>
        <w:div w:id="486366638">
          <w:marLeft w:val="0"/>
          <w:marRight w:val="0"/>
          <w:marTop w:val="0"/>
          <w:marBottom w:val="0"/>
          <w:divBdr>
            <w:top w:val="none" w:sz="0" w:space="0" w:color="auto"/>
            <w:left w:val="none" w:sz="0" w:space="0" w:color="auto"/>
            <w:bottom w:val="none" w:sz="0" w:space="0" w:color="auto"/>
            <w:right w:val="none" w:sz="0" w:space="0" w:color="auto"/>
          </w:divBdr>
        </w:div>
        <w:div w:id="116337575">
          <w:marLeft w:val="0"/>
          <w:marRight w:val="0"/>
          <w:marTop w:val="0"/>
          <w:marBottom w:val="0"/>
          <w:divBdr>
            <w:top w:val="none" w:sz="0" w:space="0" w:color="auto"/>
            <w:left w:val="none" w:sz="0" w:space="0" w:color="auto"/>
            <w:bottom w:val="none" w:sz="0" w:space="0" w:color="auto"/>
            <w:right w:val="none" w:sz="0" w:space="0" w:color="auto"/>
          </w:divBdr>
        </w:div>
        <w:div w:id="760685376">
          <w:marLeft w:val="0"/>
          <w:marRight w:val="0"/>
          <w:marTop w:val="0"/>
          <w:marBottom w:val="0"/>
          <w:divBdr>
            <w:top w:val="none" w:sz="0" w:space="0" w:color="auto"/>
            <w:left w:val="none" w:sz="0" w:space="0" w:color="auto"/>
            <w:bottom w:val="none" w:sz="0" w:space="0" w:color="auto"/>
            <w:right w:val="none" w:sz="0" w:space="0" w:color="auto"/>
          </w:divBdr>
        </w:div>
        <w:div w:id="1829129621">
          <w:marLeft w:val="0"/>
          <w:marRight w:val="0"/>
          <w:marTop w:val="0"/>
          <w:marBottom w:val="0"/>
          <w:divBdr>
            <w:top w:val="none" w:sz="0" w:space="0" w:color="auto"/>
            <w:left w:val="none" w:sz="0" w:space="0" w:color="auto"/>
            <w:bottom w:val="none" w:sz="0" w:space="0" w:color="auto"/>
            <w:right w:val="none" w:sz="0" w:space="0" w:color="auto"/>
          </w:divBdr>
          <w:divsChild>
            <w:div w:id="1579483559">
              <w:marLeft w:val="0"/>
              <w:marRight w:val="0"/>
              <w:marTop w:val="0"/>
              <w:marBottom w:val="0"/>
              <w:divBdr>
                <w:top w:val="none" w:sz="0" w:space="0" w:color="auto"/>
                <w:left w:val="none" w:sz="0" w:space="0" w:color="auto"/>
                <w:bottom w:val="none" w:sz="0" w:space="0" w:color="auto"/>
                <w:right w:val="none" w:sz="0" w:space="0" w:color="auto"/>
              </w:divBdr>
            </w:div>
          </w:divsChild>
        </w:div>
        <w:div w:id="1545943408">
          <w:marLeft w:val="0"/>
          <w:marRight w:val="0"/>
          <w:marTop w:val="0"/>
          <w:marBottom w:val="0"/>
          <w:divBdr>
            <w:top w:val="none" w:sz="0" w:space="0" w:color="auto"/>
            <w:left w:val="none" w:sz="0" w:space="0" w:color="auto"/>
            <w:bottom w:val="none" w:sz="0" w:space="0" w:color="auto"/>
            <w:right w:val="none" w:sz="0" w:space="0" w:color="auto"/>
          </w:divBdr>
        </w:div>
        <w:div w:id="191265946">
          <w:marLeft w:val="0"/>
          <w:marRight w:val="0"/>
          <w:marTop w:val="0"/>
          <w:marBottom w:val="0"/>
          <w:divBdr>
            <w:top w:val="none" w:sz="0" w:space="0" w:color="auto"/>
            <w:left w:val="none" w:sz="0" w:space="0" w:color="auto"/>
            <w:bottom w:val="none" w:sz="0" w:space="0" w:color="auto"/>
            <w:right w:val="none" w:sz="0" w:space="0" w:color="auto"/>
          </w:divBdr>
        </w:div>
        <w:div w:id="1304896159">
          <w:marLeft w:val="0"/>
          <w:marRight w:val="0"/>
          <w:marTop w:val="0"/>
          <w:marBottom w:val="0"/>
          <w:divBdr>
            <w:top w:val="none" w:sz="0" w:space="0" w:color="auto"/>
            <w:left w:val="none" w:sz="0" w:space="0" w:color="auto"/>
            <w:bottom w:val="none" w:sz="0" w:space="0" w:color="auto"/>
            <w:right w:val="none" w:sz="0" w:space="0" w:color="auto"/>
          </w:divBdr>
        </w:div>
        <w:div w:id="1102994217">
          <w:marLeft w:val="0"/>
          <w:marRight w:val="0"/>
          <w:marTop w:val="0"/>
          <w:marBottom w:val="0"/>
          <w:divBdr>
            <w:top w:val="none" w:sz="0" w:space="0" w:color="auto"/>
            <w:left w:val="none" w:sz="0" w:space="0" w:color="auto"/>
            <w:bottom w:val="none" w:sz="0" w:space="0" w:color="auto"/>
            <w:right w:val="none" w:sz="0" w:space="0" w:color="auto"/>
          </w:divBdr>
        </w:div>
        <w:div w:id="1579241975">
          <w:marLeft w:val="0"/>
          <w:marRight w:val="0"/>
          <w:marTop w:val="0"/>
          <w:marBottom w:val="0"/>
          <w:divBdr>
            <w:top w:val="none" w:sz="0" w:space="0" w:color="auto"/>
            <w:left w:val="none" w:sz="0" w:space="0" w:color="auto"/>
            <w:bottom w:val="none" w:sz="0" w:space="0" w:color="auto"/>
            <w:right w:val="none" w:sz="0" w:space="0" w:color="auto"/>
          </w:divBdr>
        </w:div>
        <w:div w:id="2121601075">
          <w:marLeft w:val="0"/>
          <w:marRight w:val="0"/>
          <w:marTop w:val="0"/>
          <w:marBottom w:val="0"/>
          <w:divBdr>
            <w:top w:val="none" w:sz="0" w:space="0" w:color="auto"/>
            <w:left w:val="none" w:sz="0" w:space="0" w:color="auto"/>
            <w:bottom w:val="none" w:sz="0" w:space="0" w:color="auto"/>
            <w:right w:val="none" w:sz="0" w:space="0" w:color="auto"/>
          </w:divBdr>
        </w:div>
        <w:div w:id="2002853821">
          <w:marLeft w:val="0"/>
          <w:marRight w:val="0"/>
          <w:marTop w:val="0"/>
          <w:marBottom w:val="0"/>
          <w:divBdr>
            <w:top w:val="none" w:sz="0" w:space="0" w:color="auto"/>
            <w:left w:val="none" w:sz="0" w:space="0" w:color="auto"/>
            <w:bottom w:val="none" w:sz="0" w:space="0" w:color="auto"/>
            <w:right w:val="none" w:sz="0" w:space="0" w:color="auto"/>
          </w:divBdr>
        </w:div>
        <w:div w:id="819926050">
          <w:marLeft w:val="0"/>
          <w:marRight w:val="0"/>
          <w:marTop w:val="0"/>
          <w:marBottom w:val="0"/>
          <w:divBdr>
            <w:top w:val="none" w:sz="0" w:space="0" w:color="auto"/>
            <w:left w:val="none" w:sz="0" w:space="0" w:color="auto"/>
            <w:bottom w:val="none" w:sz="0" w:space="0" w:color="auto"/>
            <w:right w:val="none" w:sz="0" w:space="0" w:color="auto"/>
          </w:divBdr>
        </w:div>
        <w:div w:id="1999453220">
          <w:marLeft w:val="0"/>
          <w:marRight w:val="0"/>
          <w:marTop w:val="0"/>
          <w:marBottom w:val="0"/>
          <w:divBdr>
            <w:top w:val="none" w:sz="0" w:space="0" w:color="auto"/>
            <w:left w:val="none" w:sz="0" w:space="0" w:color="auto"/>
            <w:bottom w:val="none" w:sz="0" w:space="0" w:color="auto"/>
            <w:right w:val="none" w:sz="0" w:space="0" w:color="auto"/>
          </w:divBdr>
        </w:div>
        <w:div w:id="1394693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362</Words>
  <Characters>2068</Characters>
  <Application>Microsoft Office Word</Application>
  <DocSecurity>0</DocSecurity>
  <Lines>17</Lines>
  <Paragraphs>4</Paragraphs>
  <ScaleCrop>false</ScaleCrop>
  <Company>home</Company>
  <LinksUpToDate>false</LinksUpToDate>
  <CharactersWithSpaces>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2019-05-13T04:52:00Z</dcterms:created>
  <dcterms:modified xsi:type="dcterms:W3CDTF">2019-05-13T04:52:00Z</dcterms:modified>
</cp:coreProperties>
</file>